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horzAnchor="margin" w:tblpX="1" w:tblpY="3216"/>
        <w:tblW w:w="5000" w:type="pct"/>
        <w:tblLook w:val="04A0" w:firstRow="1" w:lastRow="0" w:firstColumn="1" w:lastColumn="0" w:noHBand="0" w:noVBand="1"/>
      </w:tblPr>
      <w:tblGrid>
        <w:gridCol w:w="958"/>
        <w:gridCol w:w="2836"/>
        <w:gridCol w:w="5492"/>
      </w:tblGrid>
      <w:tr w:rsidR="00632184" w:rsidRPr="00E24033" w14:paraId="7FE502BF" w14:textId="77777777" w:rsidTr="00632184">
        <w:trPr>
          <w:trHeight w:val="2548"/>
        </w:trPr>
        <w:tc>
          <w:tcPr>
            <w:tcW w:w="516" w:type="pct"/>
          </w:tcPr>
          <w:p w14:paraId="2A067CC3" w14:textId="01F76D6E" w:rsidR="00632184" w:rsidRPr="00E24033" w:rsidRDefault="00632184" w:rsidP="008F3187"/>
        </w:tc>
        <w:tc>
          <w:tcPr>
            <w:tcW w:w="4484" w:type="pct"/>
            <w:gridSpan w:val="2"/>
          </w:tcPr>
          <w:p w14:paraId="55ECFE4F" w14:textId="77777777" w:rsidR="00632184" w:rsidRPr="00E24033" w:rsidRDefault="00632184" w:rsidP="008F3187"/>
        </w:tc>
      </w:tr>
      <w:tr w:rsidR="00632184" w:rsidRPr="00E24033" w14:paraId="7B99CD37" w14:textId="77777777" w:rsidTr="00632184">
        <w:trPr>
          <w:trHeight w:val="1276"/>
        </w:trPr>
        <w:tc>
          <w:tcPr>
            <w:tcW w:w="516" w:type="pct"/>
          </w:tcPr>
          <w:p w14:paraId="0FA768BA" w14:textId="77777777" w:rsidR="00632184" w:rsidRPr="00E24033" w:rsidRDefault="00632184" w:rsidP="008F3187"/>
        </w:tc>
        <w:tc>
          <w:tcPr>
            <w:tcW w:w="4484" w:type="pct"/>
            <w:gridSpan w:val="2"/>
            <w:vAlign w:val="center"/>
          </w:tcPr>
          <w:p w14:paraId="24696D7B" w14:textId="6F0C6270" w:rsidR="00632184" w:rsidRPr="00E24033" w:rsidRDefault="00514FCD" w:rsidP="00514FCD">
            <w:pPr>
              <w:pStyle w:val="CoverTitle"/>
              <w:framePr w:hSpace="0" w:wrap="auto" w:vAnchor="margin" w:hAnchor="text" w:xAlign="left" w:yAlign="inline"/>
            </w:pPr>
            <w:r w:rsidRPr="00E24033">
              <w:t>D4.1 Initial Framework Definition</w:t>
            </w:r>
          </w:p>
        </w:tc>
      </w:tr>
      <w:tr w:rsidR="00632184" w:rsidRPr="00E24033" w14:paraId="240B4C24" w14:textId="77777777" w:rsidTr="00632184">
        <w:trPr>
          <w:trHeight w:val="438"/>
        </w:trPr>
        <w:tc>
          <w:tcPr>
            <w:tcW w:w="516" w:type="pct"/>
          </w:tcPr>
          <w:p w14:paraId="5662A666" w14:textId="77777777" w:rsidR="00632184" w:rsidRPr="00E24033" w:rsidRDefault="00632184" w:rsidP="00F16E9F">
            <w:pPr>
              <w:spacing w:after="0"/>
            </w:pPr>
          </w:p>
        </w:tc>
        <w:tc>
          <w:tcPr>
            <w:tcW w:w="4484" w:type="pct"/>
            <w:gridSpan w:val="2"/>
            <w:vAlign w:val="center"/>
          </w:tcPr>
          <w:p w14:paraId="219674CB" w14:textId="53F26DE9" w:rsidR="00632184" w:rsidRPr="00E24033" w:rsidRDefault="006C0C93" w:rsidP="00514FCD">
            <w:pPr>
              <w:pStyle w:val="CoverData"/>
            </w:pPr>
            <w:r w:rsidRPr="00E24033">
              <w:t xml:space="preserve">Deliverable </w:t>
            </w:r>
            <w:r w:rsidR="00514FCD" w:rsidRPr="00E24033">
              <w:t>4.1</w:t>
            </w:r>
          </w:p>
        </w:tc>
      </w:tr>
      <w:tr w:rsidR="00654908" w:rsidRPr="00E24033" w14:paraId="735E5BD7" w14:textId="77777777" w:rsidTr="00632184">
        <w:trPr>
          <w:trHeight w:val="317"/>
        </w:trPr>
        <w:tc>
          <w:tcPr>
            <w:tcW w:w="516" w:type="pct"/>
          </w:tcPr>
          <w:p w14:paraId="6074C3FD" w14:textId="77777777" w:rsidR="00654908" w:rsidRPr="00E24033" w:rsidRDefault="00654908" w:rsidP="00F16E9F">
            <w:pPr>
              <w:spacing w:after="0"/>
            </w:pPr>
          </w:p>
        </w:tc>
        <w:tc>
          <w:tcPr>
            <w:tcW w:w="4484" w:type="pct"/>
            <w:gridSpan w:val="2"/>
            <w:vAlign w:val="center"/>
          </w:tcPr>
          <w:p w14:paraId="7A8FA29D" w14:textId="77777777" w:rsidR="00654908" w:rsidRPr="00E24033" w:rsidRDefault="00011427" w:rsidP="00F16E9F">
            <w:pPr>
              <w:pStyle w:val="CoverData"/>
            </w:pPr>
            <w:r w:rsidRPr="00E24033">
              <w:t>Vista</w:t>
            </w:r>
          </w:p>
        </w:tc>
      </w:tr>
      <w:tr w:rsidR="00654908" w:rsidRPr="00E24033" w14:paraId="5BF76406" w14:textId="77777777" w:rsidTr="00921BE3">
        <w:trPr>
          <w:trHeight w:val="317"/>
        </w:trPr>
        <w:tc>
          <w:tcPr>
            <w:tcW w:w="516" w:type="pct"/>
          </w:tcPr>
          <w:p w14:paraId="05F63C39" w14:textId="77777777" w:rsidR="00654908" w:rsidRPr="00E24033" w:rsidRDefault="00654908" w:rsidP="00F16E9F">
            <w:pPr>
              <w:spacing w:after="0"/>
            </w:pPr>
          </w:p>
        </w:tc>
        <w:tc>
          <w:tcPr>
            <w:tcW w:w="1527" w:type="pct"/>
            <w:vAlign w:val="center"/>
          </w:tcPr>
          <w:p w14:paraId="52710696" w14:textId="77777777" w:rsidR="00654908" w:rsidRPr="00E24033" w:rsidRDefault="00011427" w:rsidP="00F16E9F">
            <w:pPr>
              <w:pStyle w:val="CoverData"/>
            </w:pPr>
            <w:r w:rsidRPr="00E24033">
              <w:t>Grant:</w:t>
            </w:r>
          </w:p>
        </w:tc>
        <w:tc>
          <w:tcPr>
            <w:tcW w:w="2957" w:type="pct"/>
            <w:vAlign w:val="center"/>
          </w:tcPr>
          <w:p w14:paraId="551684F4" w14:textId="77777777" w:rsidR="00654908" w:rsidRPr="00E24033" w:rsidRDefault="00011427" w:rsidP="00F16E9F">
            <w:pPr>
              <w:pStyle w:val="CoverData"/>
            </w:pPr>
            <w:r w:rsidRPr="00E24033">
              <w:t>699390</w:t>
            </w:r>
          </w:p>
        </w:tc>
      </w:tr>
      <w:tr w:rsidR="00654908" w:rsidRPr="00E24033" w14:paraId="3BAA2F92" w14:textId="77777777" w:rsidTr="00921BE3">
        <w:trPr>
          <w:trHeight w:val="317"/>
        </w:trPr>
        <w:tc>
          <w:tcPr>
            <w:tcW w:w="516" w:type="pct"/>
          </w:tcPr>
          <w:p w14:paraId="3CC51CC9" w14:textId="77777777" w:rsidR="00654908" w:rsidRPr="00E24033" w:rsidRDefault="00654908" w:rsidP="00F16E9F">
            <w:pPr>
              <w:spacing w:after="0"/>
            </w:pPr>
          </w:p>
        </w:tc>
        <w:tc>
          <w:tcPr>
            <w:tcW w:w="1527" w:type="pct"/>
            <w:vAlign w:val="center"/>
          </w:tcPr>
          <w:p w14:paraId="70EE265B" w14:textId="77777777" w:rsidR="00654908" w:rsidRPr="00E24033" w:rsidRDefault="00654908" w:rsidP="00F16E9F">
            <w:pPr>
              <w:pStyle w:val="CoverData"/>
            </w:pPr>
            <w:r w:rsidRPr="00E24033">
              <w:t>Call:</w:t>
            </w:r>
          </w:p>
        </w:tc>
        <w:tc>
          <w:tcPr>
            <w:tcW w:w="2957" w:type="pct"/>
            <w:vAlign w:val="center"/>
          </w:tcPr>
          <w:p w14:paraId="7B425B01" w14:textId="77777777" w:rsidR="00654908" w:rsidRPr="00E24033" w:rsidRDefault="00011427" w:rsidP="00F16E9F">
            <w:pPr>
              <w:pStyle w:val="CoverData"/>
            </w:pPr>
            <w:r w:rsidRPr="00E24033">
              <w:t>H2</w:t>
            </w:r>
            <w:r w:rsidRPr="00E24033">
              <w:rPr>
                <w:color w:val="32659D" w:themeColor="accent1" w:themeShade="BF"/>
              </w:rPr>
              <w:t>020</w:t>
            </w:r>
            <w:r w:rsidRPr="00E24033">
              <w:t>-</w:t>
            </w:r>
            <w:r w:rsidRPr="00E24033">
              <w:rPr>
                <w:color w:val="32659D" w:themeColor="accent1" w:themeShade="BF"/>
              </w:rPr>
              <w:t>SESAR-2015</w:t>
            </w:r>
            <w:r w:rsidRPr="00E24033">
              <w:t>-1</w:t>
            </w:r>
          </w:p>
        </w:tc>
      </w:tr>
      <w:tr w:rsidR="00654908" w:rsidRPr="00E24033" w14:paraId="558063C2" w14:textId="77777777" w:rsidTr="00921BE3">
        <w:trPr>
          <w:trHeight w:val="317"/>
        </w:trPr>
        <w:tc>
          <w:tcPr>
            <w:tcW w:w="516" w:type="pct"/>
          </w:tcPr>
          <w:p w14:paraId="0AEFD7C6" w14:textId="77777777" w:rsidR="00654908" w:rsidRPr="00E24033" w:rsidRDefault="00654908" w:rsidP="00F16E9F">
            <w:pPr>
              <w:spacing w:after="0"/>
            </w:pPr>
          </w:p>
        </w:tc>
        <w:tc>
          <w:tcPr>
            <w:tcW w:w="1527" w:type="pct"/>
            <w:vAlign w:val="center"/>
          </w:tcPr>
          <w:p w14:paraId="2E357157" w14:textId="77777777" w:rsidR="00654908" w:rsidRPr="00E24033" w:rsidRDefault="00654908" w:rsidP="00F16E9F">
            <w:pPr>
              <w:pStyle w:val="CoverData"/>
            </w:pPr>
            <w:r w:rsidRPr="00E24033">
              <w:t>Topic:</w:t>
            </w:r>
          </w:p>
        </w:tc>
        <w:tc>
          <w:tcPr>
            <w:tcW w:w="2957" w:type="pct"/>
            <w:vAlign w:val="center"/>
          </w:tcPr>
          <w:p w14:paraId="5349E91A" w14:textId="77777777" w:rsidR="00654908" w:rsidRPr="00E24033" w:rsidRDefault="00653FD2" w:rsidP="00F16E9F">
            <w:pPr>
              <w:pStyle w:val="CoverData"/>
            </w:pPr>
            <w:r w:rsidRPr="00E24033">
              <w:t xml:space="preserve">Sesar-05-2015 </w:t>
            </w:r>
            <w:r w:rsidR="00011427" w:rsidRPr="00E24033">
              <w:t>Economics and Legal Change in ATM</w:t>
            </w:r>
          </w:p>
        </w:tc>
      </w:tr>
      <w:tr w:rsidR="00921BE3" w:rsidRPr="00E24033" w14:paraId="6DB9A9C9" w14:textId="77777777" w:rsidTr="00921BE3">
        <w:trPr>
          <w:trHeight w:val="317"/>
        </w:trPr>
        <w:tc>
          <w:tcPr>
            <w:tcW w:w="516" w:type="pct"/>
          </w:tcPr>
          <w:p w14:paraId="397FF719" w14:textId="77777777" w:rsidR="00921BE3" w:rsidRPr="00E24033" w:rsidRDefault="00921BE3" w:rsidP="00F16E9F">
            <w:pPr>
              <w:spacing w:after="0"/>
            </w:pPr>
          </w:p>
        </w:tc>
        <w:tc>
          <w:tcPr>
            <w:tcW w:w="1527" w:type="pct"/>
            <w:vAlign w:val="center"/>
          </w:tcPr>
          <w:p w14:paraId="7D3749F4" w14:textId="77777777" w:rsidR="00921BE3" w:rsidRPr="00E24033" w:rsidRDefault="006C0C93" w:rsidP="00F16E9F">
            <w:pPr>
              <w:pStyle w:val="CoverData"/>
            </w:pPr>
            <w:r w:rsidRPr="00E24033">
              <w:t>Consortium coordinator:</w:t>
            </w:r>
          </w:p>
        </w:tc>
        <w:tc>
          <w:tcPr>
            <w:tcW w:w="2957" w:type="pct"/>
            <w:vAlign w:val="center"/>
          </w:tcPr>
          <w:p w14:paraId="4D1D079B" w14:textId="77777777" w:rsidR="00921BE3" w:rsidRPr="00E24033" w:rsidRDefault="00011427" w:rsidP="00F16E9F">
            <w:pPr>
              <w:pStyle w:val="CoverData"/>
            </w:pPr>
            <w:r w:rsidRPr="00E24033">
              <w:t>University of Westminster</w:t>
            </w:r>
          </w:p>
        </w:tc>
      </w:tr>
      <w:tr w:rsidR="00921BE3" w:rsidRPr="00E24033" w14:paraId="18DEFD1F" w14:textId="77777777" w:rsidTr="00921BE3">
        <w:trPr>
          <w:trHeight w:val="317"/>
        </w:trPr>
        <w:tc>
          <w:tcPr>
            <w:tcW w:w="516" w:type="pct"/>
          </w:tcPr>
          <w:p w14:paraId="06B3741E" w14:textId="77777777" w:rsidR="00921BE3" w:rsidRPr="00E24033" w:rsidRDefault="00921BE3" w:rsidP="00F16E9F">
            <w:pPr>
              <w:spacing w:after="0"/>
            </w:pPr>
          </w:p>
        </w:tc>
        <w:tc>
          <w:tcPr>
            <w:tcW w:w="1527" w:type="pct"/>
            <w:vAlign w:val="center"/>
          </w:tcPr>
          <w:p w14:paraId="2D7A4C2F" w14:textId="77777777" w:rsidR="00921BE3" w:rsidRPr="00E24033" w:rsidRDefault="006C0C93" w:rsidP="00F16E9F">
            <w:pPr>
              <w:pStyle w:val="CoverData"/>
            </w:pPr>
            <w:r w:rsidRPr="00E24033">
              <w:t>Edition date:</w:t>
            </w:r>
          </w:p>
        </w:tc>
        <w:tc>
          <w:tcPr>
            <w:tcW w:w="2957" w:type="pct"/>
            <w:vAlign w:val="center"/>
          </w:tcPr>
          <w:p w14:paraId="47C98423" w14:textId="4CB1D19D" w:rsidR="00921BE3" w:rsidRPr="00E24033" w:rsidRDefault="00BE43FE" w:rsidP="00BE43FE">
            <w:pPr>
              <w:pStyle w:val="CoverData"/>
            </w:pPr>
            <w:r w:rsidRPr="00BE43FE">
              <w:t>22 December 2016</w:t>
            </w:r>
          </w:p>
        </w:tc>
      </w:tr>
      <w:tr w:rsidR="00921BE3" w:rsidRPr="00E24033" w14:paraId="7FCD62C3" w14:textId="77777777" w:rsidTr="00921BE3">
        <w:trPr>
          <w:trHeight w:val="317"/>
        </w:trPr>
        <w:tc>
          <w:tcPr>
            <w:tcW w:w="516" w:type="pct"/>
          </w:tcPr>
          <w:p w14:paraId="3DA14FE6" w14:textId="77777777" w:rsidR="00921BE3" w:rsidRPr="00E24033" w:rsidRDefault="00921BE3" w:rsidP="00F16E9F">
            <w:pPr>
              <w:spacing w:after="0"/>
            </w:pPr>
          </w:p>
        </w:tc>
        <w:tc>
          <w:tcPr>
            <w:tcW w:w="1527" w:type="pct"/>
            <w:vAlign w:val="center"/>
          </w:tcPr>
          <w:p w14:paraId="708308E3" w14:textId="77777777" w:rsidR="00921BE3" w:rsidRPr="00E24033" w:rsidRDefault="006C0C93" w:rsidP="00F16E9F">
            <w:pPr>
              <w:pStyle w:val="CoverData"/>
            </w:pPr>
            <w:r w:rsidRPr="00E24033">
              <w:t>Edition:</w:t>
            </w:r>
          </w:p>
        </w:tc>
        <w:tc>
          <w:tcPr>
            <w:tcW w:w="2957" w:type="pct"/>
            <w:vAlign w:val="center"/>
          </w:tcPr>
          <w:p w14:paraId="6DF8E09A" w14:textId="1BE58380" w:rsidR="00921BE3" w:rsidRPr="00E24033" w:rsidRDefault="00921BE3" w:rsidP="00BE43FE">
            <w:pPr>
              <w:pStyle w:val="CoverData"/>
            </w:pPr>
            <w:r w:rsidRPr="00BE43FE">
              <w:t>0</w:t>
            </w:r>
            <w:r w:rsidR="00BE43FE" w:rsidRPr="00BE43FE">
              <w:t>1</w:t>
            </w:r>
            <w:r w:rsidRPr="00BE43FE">
              <w:t>.00.00</w:t>
            </w:r>
          </w:p>
        </w:tc>
      </w:tr>
    </w:tbl>
    <w:p w14:paraId="0552C58F" w14:textId="77777777" w:rsidR="00C06116" w:rsidRPr="00E24033" w:rsidRDefault="00C06116" w:rsidP="008F3187">
      <w:pPr>
        <w:rPr>
          <w:lang w:eastAsia="ja-JP"/>
        </w:rPr>
      </w:pPr>
    </w:p>
    <w:tbl>
      <w:tblPr>
        <w:tblpPr w:leftFromText="181" w:rightFromText="181" w:vertAnchor="page" w:horzAnchor="page" w:tblpX="8591" w:tblpY="710"/>
        <w:tblW w:w="0" w:type="auto"/>
        <w:tblLook w:val="04A0" w:firstRow="1" w:lastRow="0" w:firstColumn="1" w:lastColumn="0" w:noHBand="0" w:noVBand="1"/>
      </w:tblPr>
      <w:tblGrid>
        <w:gridCol w:w="2713"/>
      </w:tblGrid>
      <w:tr w:rsidR="00F2139F" w:rsidRPr="00E24033" w14:paraId="4C60CB10" w14:textId="77777777" w:rsidTr="00C06116">
        <w:trPr>
          <w:trHeight w:val="494"/>
        </w:trPr>
        <w:tc>
          <w:tcPr>
            <w:tcW w:w="2713" w:type="dxa"/>
            <w:shd w:val="clear" w:color="auto" w:fill="auto"/>
            <w:tcMar>
              <w:left w:w="0" w:type="dxa"/>
              <w:right w:w="0" w:type="dxa"/>
            </w:tcMar>
            <w:vAlign w:val="center"/>
          </w:tcPr>
          <w:p w14:paraId="5371B605" w14:textId="77777777" w:rsidR="00F2139F" w:rsidRPr="00E24033" w:rsidRDefault="00F2139F" w:rsidP="0043102F">
            <w:pPr>
              <w:pStyle w:val="Exploratory"/>
              <w:framePr w:hSpace="0" w:wrap="auto" w:vAnchor="margin" w:hAnchor="text" w:xAlign="left" w:yAlign="inline"/>
              <w:jc w:val="right"/>
            </w:pPr>
            <w:r w:rsidRPr="00E24033">
              <w:t>EXPLORATORY RESEARCH</w:t>
            </w:r>
          </w:p>
        </w:tc>
      </w:tr>
    </w:tbl>
    <w:p w14:paraId="385AF835" w14:textId="77777777" w:rsidR="00F2139F" w:rsidRPr="00E24033" w:rsidRDefault="00CF7AB6" w:rsidP="008F3187">
      <w:r w:rsidRPr="00E24033">
        <w:rPr>
          <w:noProof/>
          <w:lang w:eastAsia="en-GB"/>
        </w:rPr>
        <mc:AlternateContent>
          <mc:Choice Requires="wps">
            <w:drawing>
              <wp:anchor distT="4294967295" distB="4294967295" distL="114300" distR="114300" simplePos="0" relativeHeight="251656192" behindDoc="0" locked="0" layoutInCell="1" allowOverlap="1" wp14:anchorId="5B6A1400" wp14:editId="0F8E2E40">
                <wp:simplePos x="0" y="0"/>
                <wp:positionH relativeFrom="column">
                  <wp:posOffset>-457200</wp:posOffset>
                </wp:positionH>
                <wp:positionV relativeFrom="page">
                  <wp:posOffset>431799</wp:posOffset>
                </wp:positionV>
                <wp:extent cx="67437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5400" cap="flat" cmpd="sng" algn="ctr">
                          <a:solidFill>
                            <a:srgbClr val="A5D028"/>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BC48CB" id="Straight Connector 4"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6pt,34pt" to="4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" strokecolor="#a5d028" strokeweight="2pt">
                <o:lock v:ext="edit" shapetype="f"/>
                <w10:wrap anchory="page"/>
              </v:line>
            </w:pict>
          </mc:Fallback>
        </mc:AlternateContent>
      </w:r>
      <w:r w:rsidR="009D6EF3" w:rsidRPr="00E24033">
        <w:rPr>
          <w:noProof/>
        </w:rPr>
        <w:t xml:space="preserve"> </w:t>
      </w:r>
    </w:p>
    <w:p w14:paraId="14F0E977" w14:textId="77777777" w:rsidR="00F2139F" w:rsidRPr="00E24033" w:rsidRDefault="00CF7AB6" w:rsidP="008F3187">
      <w:r w:rsidRPr="00E24033">
        <w:rPr>
          <w:noProof/>
          <w:lang w:eastAsia="en-GB"/>
        </w:rPr>
        <w:drawing>
          <wp:anchor distT="0" distB="0" distL="114300" distR="114300" simplePos="0" relativeHeight="251659264" behindDoc="1" locked="0" layoutInCell="1" allowOverlap="1" wp14:anchorId="5C911674" wp14:editId="45174BBD">
            <wp:simplePos x="0" y="0"/>
            <wp:positionH relativeFrom="column">
              <wp:posOffset>-485140</wp:posOffset>
            </wp:positionH>
            <wp:positionV relativeFrom="paragraph">
              <wp:posOffset>19685</wp:posOffset>
            </wp:positionV>
            <wp:extent cx="6731635" cy="8525510"/>
            <wp:effectExtent l="0" t="0" r="0" b="889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635" cy="8525510"/>
                    </a:xfrm>
                    <a:prstGeom prst="rect">
                      <a:avLst/>
                    </a:prstGeom>
                    <a:noFill/>
                  </pic:spPr>
                </pic:pic>
              </a:graphicData>
            </a:graphic>
            <wp14:sizeRelH relativeFrom="page">
              <wp14:pctWidth>0</wp14:pctWidth>
            </wp14:sizeRelH>
            <wp14:sizeRelV relativeFrom="page">
              <wp14:pctHeight>0</wp14:pctHeight>
            </wp14:sizeRelV>
          </wp:anchor>
        </w:drawing>
      </w:r>
    </w:p>
    <w:p w14:paraId="79393665" w14:textId="77777777" w:rsidR="00F41413" w:rsidRPr="00E24033" w:rsidRDefault="00DB3C81" w:rsidP="008F3187">
      <w:pPr>
        <w:pStyle w:val="CoverData"/>
        <w:rPr>
          <w:color w:val="A5D028"/>
          <w:highlight w:val="yellow"/>
        </w:rPr>
      </w:pPr>
      <w:r w:rsidRPr="00E24033">
        <w:br w:type="page"/>
      </w:r>
    </w:p>
    <w:p w14:paraId="22E8BB6D" w14:textId="77777777" w:rsidR="0091779D" w:rsidRPr="00E24033" w:rsidRDefault="0091779D" w:rsidP="0091779D">
      <w:pPr>
        <w:pStyle w:val="TableHeader"/>
      </w:pPr>
    </w:p>
    <w:tbl>
      <w:tblPr>
        <w:tblW w:w="0" w:type="auto"/>
        <w:tblBorders>
          <w:top w:val="single" w:sz="8" w:space="0" w:color="4E88C7"/>
          <w:bottom w:val="single" w:sz="8" w:space="0" w:color="4E88C7"/>
        </w:tblBorders>
        <w:tblLook w:val="04A0" w:firstRow="1" w:lastRow="0" w:firstColumn="1" w:lastColumn="0" w:noHBand="0" w:noVBand="1"/>
      </w:tblPr>
      <w:tblGrid>
        <w:gridCol w:w="3828"/>
        <w:gridCol w:w="2976"/>
        <w:gridCol w:w="2374"/>
      </w:tblGrid>
      <w:tr w:rsidR="008655F1" w:rsidRPr="00E24033" w14:paraId="06C99F67" w14:textId="77777777" w:rsidTr="00C06116">
        <w:tc>
          <w:tcPr>
            <w:tcW w:w="9178" w:type="dxa"/>
            <w:gridSpan w:val="3"/>
            <w:tcBorders>
              <w:top w:val="nil"/>
              <w:bottom w:val="single" w:sz="8" w:space="0" w:color="4E88C7"/>
            </w:tcBorders>
            <w:shd w:val="clear" w:color="auto" w:fill="auto"/>
            <w:tcMar>
              <w:left w:w="0" w:type="dxa"/>
            </w:tcMar>
          </w:tcPr>
          <w:p w14:paraId="556B0C74" w14:textId="77777777" w:rsidR="008655F1" w:rsidRPr="00E24033" w:rsidRDefault="008655F1" w:rsidP="00D3200E">
            <w:pPr>
              <w:pStyle w:val="TableHeader"/>
            </w:pPr>
            <w:r w:rsidRPr="00E24033">
              <w:t>Authoring &amp; Approval</w:t>
            </w:r>
          </w:p>
        </w:tc>
      </w:tr>
      <w:tr w:rsidR="008655F1" w:rsidRPr="00E24033" w14:paraId="6FD1231F" w14:textId="77777777" w:rsidTr="00C06116">
        <w:tc>
          <w:tcPr>
            <w:tcW w:w="9178" w:type="dxa"/>
            <w:gridSpan w:val="3"/>
            <w:tcBorders>
              <w:top w:val="single" w:sz="8" w:space="0" w:color="4E88C7"/>
              <w:bottom w:val="single" w:sz="8" w:space="0" w:color="4E88C7"/>
            </w:tcBorders>
            <w:shd w:val="clear" w:color="auto" w:fill="FFFFFF"/>
            <w:tcMar>
              <w:left w:w="0" w:type="dxa"/>
            </w:tcMar>
          </w:tcPr>
          <w:p w14:paraId="7FF4DD0C" w14:textId="77777777" w:rsidR="008655F1" w:rsidRPr="00E24033" w:rsidRDefault="008655F1" w:rsidP="008F3187">
            <w:pPr>
              <w:pStyle w:val="TableSubheader"/>
            </w:pPr>
            <w:r w:rsidRPr="00E24033">
              <w:t>Authors of the document</w:t>
            </w:r>
          </w:p>
        </w:tc>
      </w:tr>
      <w:tr w:rsidR="00C06116" w:rsidRPr="00E24033" w14:paraId="21B288F1" w14:textId="77777777" w:rsidTr="00BE43FE">
        <w:tc>
          <w:tcPr>
            <w:tcW w:w="3828" w:type="dxa"/>
            <w:tcBorders>
              <w:top w:val="single" w:sz="8" w:space="0" w:color="4E88C7"/>
              <w:bottom w:val="single" w:sz="8" w:space="0" w:color="4E88C7"/>
            </w:tcBorders>
            <w:shd w:val="clear" w:color="auto" w:fill="DBE7F3"/>
            <w:tcMar>
              <w:left w:w="0" w:type="dxa"/>
            </w:tcMar>
          </w:tcPr>
          <w:p w14:paraId="453D4F94" w14:textId="77777777" w:rsidR="008655F1" w:rsidRPr="00E24033" w:rsidRDefault="007C4D0D" w:rsidP="008F3187">
            <w:pPr>
              <w:pStyle w:val="TableData"/>
              <w:rPr>
                <w:b/>
              </w:rPr>
            </w:pPr>
            <w:r w:rsidRPr="00E24033">
              <w:t>Name/</w:t>
            </w:r>
            <w:r w:rsidR="00C06116" w:rsidRPr="00E24033">
              <w:t>Beneficiary</w:t>
            </w:r>
          </w:p>
        </w:tc>
        <w:tc>
          <w:tcPr>
            <w:tcW w:w="2976" w:type="dxa"/>
            <w:tcBorders>
              <w:top w:val="single" w:sz="8" w:space="0" w:color="4E88C7"/>
              <w:bottom w:val="single" w:sz="8" w:space="0" w:color="4E88C7"/>
            </w:tcBorders>
            <w:shd w:val="clear" w:color="auto" w:fill="DBE7F3"/>
          </w:tcPr>
          <w:p w14:paraId="5C22A938" w14:textId="77777777" w:rsidR="008655F1" w:rsidRPr="00E24033" w:rsidRDefault="007C4D0D" w:rsidP="008F3187">
            <w:pPr>
              <w:pStyle w:val="TableData"/>
            </w:pPr>
            <w:r w:rsidRPr="00E24033">
              <w:t>Position/Title</w:t>
            </w:r>
          </w:p>
        </w:tc>
        <w:tc>
          <w:tcPr>
            <w:tcW w:w="2374" w:type="dxa"/>
            <w:tcBorders>
              <w:top w:val="single" w:sz="8" w:space="0" w:color="4E88C7"/>
              <w:bottom w:val="single" w:sz="8" w:space="0" w:color="4E88C7"/>
            </w:tcBorders>
            <w:shd w:val="clear" w:color="auto" w:fill="DBE7F3"/>
          </w:tcPr>
          <w:p w14:paraId="38C2BBFC" w14:textId="77777777" w:rsidR="008655F1" w:rsidRPr="00E24033" w:rsidRDefault="006940AC" w:rsidP="008F3187">
            <w:pPr>
              <w:pStyle w:val="TableData"/>
            </w:pPr>
            <w:r w:rsidRPr="00E24033">
              <w:t>Date</w:t>
            </w:r>
          </w:p>
        </w:tc>
      </w:tr>
      <w:tr w:rsidR="00C06116" w:rsidRPr="00E24033" w14:paraId="4E8E0DB3" w14:textId="77777777" w:rsidTr="00BE43FE">
        <w:tc>
          <w:tcPr>
            <w:tcW w:w="3828" w:type="dxa"/>
            <w:tcBorders>
              <w:top w:val="single" w:sz="8" w:space="0" w:color="4E88C7"/>
              <w:bottom w:val="single" w:sz="8" w:space="0" w:color="4E88C7"/>
            </w:tcBorders>
            <w:shd w:val="clear" w:color="auto" w:fill="auto"/>
            <w:tcMar>
              <w:left w:w="0" w:type="dxa"/>
            </w:tcMar>
          </w:tcPr>
          <w:p w14:paraId="593C4996" w14:textId="4693BB1D" w:rsidR="008655F1" w:rsidRPr="00E24033" w:rsidRDefault="00BE43FE" w:rsidP="008F3187">
            <w:pPr>
              <w:pStyle w:val="TableData"/>
            </w:pPr>
            <w:r>
              <w:t xml:space="preserve">Luis Delgado / </w:t>
            </w:r>
            <w:r w:rsidRPr="00BE43FE">
              <w:t>University of Westminster</w:t>
            </w:r>
          </w:p>
        </w:tc>
        <w:tc>
          <w:tcPr>
            <w:tcW w:w="2976" w:type="dxa"/>
            <w:tcBorders>
              <w:top w:val="single" w:sz="8" w:space="0" w:color="4E88C7"/>
              <w:left w:val="nil"/>
              <w:bottom w:val="single" w:sz="8" w:space="0" w:color="4E88C7"/>
              <w:right w:val="nil"/>
            </w:tcBorders>
            <w:shd w:val="clear" w:color="auto" w:fill="auto"/>
          </w:tcPr>
          <w:p w14:paraId="78DFD6A1" w14:textId="213A3F88" w:rsidR="008655F1" w:rsidRPr="00E24033" w:rsidRDefault="00BE43FE" w:rsidP="008F3187">
            <w:pPr>
              <w:pStyle w:val="TableData"/>
            </w:pPr>
            <w:r w:rsidRPr="00596E8D">
              <w:rPr>
                <w:rFonts w:cs="Arial"/>
              </w:rPr>
              <w:t>Consortium Member</w:t>
            </w:r>
          </w:p>
        </w:tc>
        <w:tc>
          <w:tcPr>
            <w:tcW w:w="2374" w:type="dxa"/>
            <w:tcBorders>
              <w:top w:val="single" w:sz="8" w:space="0" w:color="4E88C7"/>
              <w:bottom w:val="single" w:sz="8" w:space="0" w:color="4E88C7"/>
            </w:tcBorders>
            <w:shd w:val="clear" w:color="auto" w:fill="auto"/>
          </w:tcPr>
          <w:p w14:paraId="3E39E835" w14:textId="12161F80" w:rsidR="008655F1" w:rsidRPr="00E24033" w:rsidRDefault="00BE43FE" w:rsidP="00DB3E4E">
            <w:pPr>
              <w:pStyle w:val="TableData"/>
            </w:pPr>
            <w:r w:rsidRPr="00BE43FE">
              <w:t>2</w:t>
            </w:r>
            <w:r w:rsidR="00DB3E4E">
              <w:t>1</w:t>
            </w:r>
            <w:r w:rsidRPr="00BE43FE">
              <w:t xml:space="preserve"> December 2016</w:t>
            </w:r>
          </w:p>
        </w:tc>
      </w:tr>
      <w:tr w:rsidR="00BE43FE" w:rsidRPr="00E24033" w14:paraId="7D9BF234" w14:textId="77777777" w:rsidTr="00BE43FE">
        <w:tc>
          <w:tcPr>
            <w:tcW w:w="3828" w:type="dxa"/>
            <w:tcBorders>
              <w:top w:val="single" w:sz="8" w:space="0" w:color="4E88C7"/>
              <w:bottom w:val="single" w:sz="8" w:space="0" w:color="4E88C7"/>
            </w:tcBorders>
            <w:shd w:val="clear" w:color="auto" w:fill="auto"/>
            <w:tcMar>
              <w:left w:w="0" w:type="dxa"/>
            </w:tcMar>
          </w:tcPr>
          <w:p w14:paraId="6B3DAE6F" w14:textId="64907942" w:rsidR="00BE43FE" w:rsidRPr="00E24033" w:rsidRDefault="00BE43FE" w:rsidP="00BE43FE">
            <w:pPr>
              <w:pStyle w:val="TableData"/>
            </w:pPr>
            <w:r w:rsidRPr="00BE43FE">
              <w:t>Gérald Gurtner</w:t>
            </w:r>
            <w:r>
              <w:t xml:space="preserve"> / </w:t>
            </w:r>
            <w:r w:rsidRPr="00BE43FE">
              <w:t>University of Westminster</w:t>
            </w:r>
          </w:p>
        </w:tc>
        <w:tc>
          <w:tcPr>
            <w:tcW w:w="2976" w:type="dxa"/>
            <w:tcBorders>
              <w:top w:val="single" w:sz="8" w:space="0" w:color="4E88C7"/>
              <w:left w:val="nil"/>
              <w:bottom w:val="single" w:sz="8" w:space="0" w:color="4E88C7"/>
              <w:right w:val="nil"/>
            </w:tcBorders>
            <w:shd w:val="clear" w:color="auto" w:fill="auto"/>
          </w:tcPr>
          <w:p w14:paraId="3859CFFC" w14:textId="49410F6A" w:rsidR="00BE43FE" w:rsidRPr="00E24033" w:rsidRDefault="00BE43FE" w:rsidP="008F3187">
            <w:pPr>
              <w:pStyle w:val="TableData"/>
            </w:pPr>
            <w:r w:rsidRPr="00596E8D">
              <w:rPr>
                <w:rFonts w:cs="Arial"/>
              </w:rPr>
              <w:t>Consortium Member</w:t>
            </w:r>
          </w:p>
        </w:tc>
        <w:tc>
          <w:tcPr>
            <w:tcW w:w="2374" w:type="dxa"/>
            <w:tcBorders>
              <w:top w:val="single" w:sz="8" w:space="0" w:color="4E88C7"/>
              <w:bottom w:val="single" w:sz="8" w:space="0" w:color="4E88C7"/>
            </w:tcBorders>
            <w:shd w:val="clear" w:color="auto" w:fill="auto"/>
          </w:tcPr>
          <w:p w14:paraId="688CD388" w14:textId="78448F68" w:rsidR="00BE43FE" w:rsidRPr="00BE43FE" w:rsidRDefault="00BE43FE" w:rsidP="00DB3E4E">
            <w:pPr>
              <w:pStyle w:val="TableData"/>
            </w:pPr>
            <w:r w:rsidRPr="00BE43FE">
              <w:t>2</w:t>
            </w:r>
            <w:r w:rsidR="00DB3E4E">
              <w:t>1</w:t>
            </w:r>
            <w:r w:rsidRPr="00BE43FE">
              <w:t xml:space="preserve"> December 2016</w:t>
            </w:r>
          </w:p>
        </w:tc>
      </w:tr>
      <w:tr w:rsidR="00BE43FE" w:rsidRPr="00E24033" w14:paraId="710BABFD" w14:textId="77777777" w:rsidTr="00BE43FE">
        <w:tc>
          <w:tcPr>
            <w:tcW w:w="3828" w:type="dxa"/>
            <w:tcBorders>
              <w:top w:val="single" w:sz="8" w:space="0" w:color="4E88C7"/>
              <w:bottom w:val="single" w:sz="8" w:space="0" w:color="4E88C7"/>
            </w:tcBorders>
            <w:shd w:val="clear" w:color="auto" w:fill="auto"/>
            <w:tcMar>
              <w:left w:w="0" w:type="dxa"/>
            </w:tcMar>
          </w:tcPr>
          <w:p w14:paraId="1BA17B40" w14:textId="48F6CB5E" w:rsidR="00BE43FE" w:rsidRPr="00E24033" w:rsidRDefault="00BE43FE" w:rsidP="008F3187">
            <w:pPr>
              <w:pStyle w:val="TableData"/>
            </w:pPr>
            <w:r>
              <w:t xml:space="preserve">Andrew Cook / </w:t>
            </w:r>
            <w:r w:rsidRPr="00BE43FE">
              <w:t>University of Westminster</w:t>
            </w:r>
          </w:p>
        </w:tc>
        <w:tc>
          <w:tcPr>
            <w:tcW w:w="2976" w:type="dxa"/>
            <w:tcBorders>
              <w:top w:val="single" w:sz="8" w:space="0" w:color="4E88C7"/>
              <w:left w:val="nil"/>
              <w:bottom w:val="single" w:sz="8" w:space="0" w:color="4E88C7"/>
              <w:right w:val="nil"/>
            </w:tcBorders>
            <w:shd w:val="clear" w:color="auto" w:fill="auto"/>
          </w:tcPr>
          <w:p w14:paraId="1D021933" w14:textId="158DBC98" w:rsidR="00BE43FE" w:rsidRPr="00E24033" w:rsidRDefault="00BE43FE" w:rsidP="008F3187">
            <w:pPr>
              <w:pStyle w:val="TableData"/>
            </w:pPr>
            <w:r w:rsidRPr="00BE43FE">
              <w:t>Project Leader</w:t>
            </w:r>
          </w:p>
        </w:tc>
        <w:tc>
          <w:tcPr>
            <w:tcW w:w="2374" w:type="dxa"/>
            <w:tcBorders>
              <w:top w:val="single" w:sz="8" w:space="0" w:color="4E88C7"/>
              <w:bottom w:val="single" w:sz="8" w:space="0" w:color="4E88C7"/>
            </w:tcBorders>
            <w:shd w:val="clear" w:color="auto" w:fill="auto"/>
          </w:tcPr>
          <w:p w14:paraId="748D6FEC" w14:textId="77CB5D54" w:rsidR="00BE43FE" w:rsidRPr="00BE43FE" w:rsidRDefault="00BE43FE" w:rsidP="00DB3E4E">
            <w:pPr>
              <w:pStyle w:val="TableData"/>
            </w:pPr>
            <w:r w:rsidRPr="00BE43FE">
              <w:t>2</w:t>
            </w:r>
            <w:r w:rsidR="00DB3E4E">
              <w:t>1</w:t>
            </w:r>
            <w:r w:rsidRPr="00BE43FE">
              <w:t xml:space="preserve"> December 2016</w:t>
            </w:r>
          </w:p>
        </w:tc>
      </w:tr>
      <w:tr w:rsidR="00BE43FE" w:rsidRPr="00E24033" w14:paraId="45E87958" w14:textId="77777777" w:rsidTr="00BE43FE">
        <w:tc>
          <w:tcPr>
            <w:tcW w:w="3828" w:type="dxa"/>
            <w:tcBorders>
              <w:top w:val="single" w:sz="8" w:space="0" w:color="4E88C7"/>
              <w:bottom w:val="single" w:sz="8" w:space="0" w:color="4E88C7"/>
            </w:tcBorders>
            <w:shd w:val="clear" w:color="auto" w:fill="auto"/>
            <w:tcMar>
              <w:left w:w="0" w:type="dxa"/>
            </w:tcMar>
          </w:tcPr>
          <w:p w14:paraId="2705D2A0" w14:textId="119F6D5C" w:rsidR="00BE43FE" w:rsidRPr="00E24033" w:rsidRDefault="00BE43FE" w:rsidP="008F3187">
            <w:pPr>
              <w:pStyle w:val="TableData"/>
            </w:pPr>
            <w:r w:rsidRPr="00BE43FE">
              <w:t>Samuel Cristóbal / Innaxis</w:t>
            </w:r>
          </w:p>
        </w:tc>
        <w:tc>
          <w:tcPr>
            <w:tcW w:w="2976" w:type="dxa"/>
            <w:tcBorders>
              <w:top w:val="single" w:sz="8" w:space="0" w:color="4E88C7"/>
              <w:left w:val="nil"/>
              <w:bottom w:val="single" w:sz="8" w:space="0" w:color="4E88C7"/>
              <w:right w:val="nil"/>
            </w:tcBorders>
            <w:shd w:val="clear" w:color="auto" w:fill="auto"/>
          </w:tcPr>
          <w:p w14:paraId="256E0A69" w14:textId="6436BFCC" w:rsidR="00BE43FE" w:rsidRPr="00E24033" w:rsidRDefault="00BE43FE" w:rsidP="008F3187">
            <w:pPr>
              <w:pStyle w:val="TableData"/>
            </w:pPr>
            <w:r w:rsidRPr="00596E8D">
              <w:rPr>
                <w:rFonts w:cs="Arial"/>
              </w:rPr>
              <w:t>Consortium Member</w:t>
            </w:r>
          </w:p>
        </w:tc>
        <w:tc>
          <w:tcPr>
            <w:tcW w:w="2374" w:type="dxa"/>
            <w:tcBorders>
              <w:top w:val="single" w:sz="8" w:space="0" w:color="4E88C7"/>
              <w:bottom w:val="single" w:sz="8" w:space="0" w:color="4E88C7"/>
            </w:tcBorders>
            <w:shd w:val="clear" w:color="auto" w:fill="auto"/>
          </w:tcPr>
          <w:p w14:paraId="09922029" w14:textId="06A4ACD4" w:rsidR="00BE43FE" w:rsidRPr="00BE43FE" w:rsidRDefault="00BE43FE" w:rsidP="00DB3E4E">
            <w:pPr>
              <w:pStyle w:val="TableData"/>
            </w:pPr>
            <w:r w:rsidRPr="00BE43FE">
              <w:t>2</w:t>
            </w:r>
            <w:r w:rsidR="00DB3E4E">
              <w:t>1</w:t>
            </w:r>
            <w:r w:rsidRPr="00BE43FE">
              <w:t xml:space="preserve"> December 2016</w:t>
            </w:r>
          </w:p>
        </w:tc>
      </w:tr>
      <w:tr w:rsidR="00BE43FE" w:rsidRPr="00E24033" w14:paraId="2138EDF8" w14:textId="77777777" w:rsidTr="00BE43FE">
        <w:tc>
          <w:tcPr>
            <w:tcW w:w="3828" w:type="dxa"/>
            <w:tcBorders>
              <w:top w:val="single" w:sz="8" w:space="0" w:color="4E88C7"/>
              <w:bottom w:val="single" w:sz="8" w:space="0" w:color="4E88C7"/>
            </w:tcBorders>
            <w:shd w:val="clear" w:color="auto" w:fill="auto"/>
            <w:tcMar>
              <w:left w:w="0" w:type="dxa"/>
            </w:tcMar>
          </w:tcPr>
          <w:p w14:paraId="147271B3" w14:textId="2E19C680" w:rsidR="00BE43FE" w:rsidRPr="00E24033" w:rsidRDefault="00BE43FE" w:rsidP="008F3187">
            <w:pPr>
              <w:pStyle w:val="TableData"/>
            </w:pPr>
            <w:r w:rsidRPr="00BE43FE">
              <w:t>Jorge Martin / Innaxis</w:t>
            </w:r>
          </w:p>
        </w:tc>
        <w:tc>
          <w:tcPr>
            <w:tcW w:w="2976" w:type="dxa"/>
            <w:tcBorders>
              <w:top w:val="single" w:sz="8" w:space="0" w:color="4E88C7"/>
              <w:left w:val="nil"/>
              <w:bottom w:val="single" w:sz="8" w:space="0" w:color="4E88C7"/>
              <w:right w:val="nil"/>
            </w:tcBorders>
            <w:shd w:val="clear" w:color="auto" w:fill="auto"/>
          </w:tcPr>
          <w:p w14:paraId="05808B6A" w14:textId="3F1FB4C8" w:rsidR="00BE43FE" w:rsidRPr="00E24033" w:rsidRDefault="00BE43FE" w:rsidP="008F3187">
            <w:pPr>
              <w:pStyle w:val="TableData"/>
            </w:pPr>
            <w:r w:rsidRPr="00596E8D">
              <w:rPr>
                <w:rFonts w:cs="Arial"/>
              </w:rPr>
              <w:t>Consortium Member</w:t>
            </w:r>
          </w:p>
        </w:tc>
        <w:tc>
          <w:tcPr>
            <w:tcW w:w="2374" w:type="dxa"/>
            <w:tcBorders>
              <w:top w:val="single" w:sz="8" w:space="0" w:color="4E88C7"/>
              <w:bottom w:val="single" w:sz="8" w:space="0" w:color="4E88C7"/>
            </w:tcBorders>
            <w:shd w:val="clear" w:color="auto" w:fill="auto"/>
          </w:tcPr>
          <w:p w14:paraId="2F711B81" w14:textId="56AC4BF3" w:rsidR="00BE43FE" w:rsidRPr="00BE43FE" w:rsidRDefault="00BE43FE" w:rsidP="00DB3E4E">
            <w:pPr>
              <w:pStyle w:val="TableData"/>
            </w:pPr>
            <w:r w:rsidRPr="00BE43FE">
              <w:t>2</w:t>
            </w:r>
            <w:r w:rsidR="00DB3E4E">
              <w:t>1</w:t>
            </w:r>
            <w:r w:rsidRPr="00BE43FE">
              <w:t xml:space="preserve"> December 2016</w:t>
            </w:r>
          </w:p>
        </w:tc>
      </w:tr>
    </w:tbl>
    <w:p w14:paraId="3AB05AB4" w14:textId="77777777" w:rsidR="00EB452C" w:rsidRPr="00E24033" w:rsidRDefault="00EB452C" w:rsidP="00C96622">
      <w:pPr>
        <w:pStyle w:val="NoSpacing"/>
        <w:jc w:val="left"/>
      </w:pPr>
    </w:p>
    <w:tbl>
      <w:tblPr>
        <w:tblW w:w="0" w:type="auto"/>
        <w:tblBorders>
          <w:top w:val="single" w:sz="8" w:space="0" w:color="4E88C7"/>
          <w:bottom w:val="single" w:sz="8" w:space="0" w:color="4E88C7"/>
        </w:tblBorders>
        <w:tblLook w:val="04A0" w:firstRow="1" w:lastRow="0" w:firstColumn="1" w:lastColumn="0" w:noHBand="0" w:noVBand="1"/>
      </w:tblPr>
      <w:tblGrid>
        <w:gridCol w:w="3828"/>
        <w:gridCol w:w="2976"/>
        <w:gridCol w:w="2374"/>
      </w:tblGrid>
      <w:tr w:rsidR="00EB452C" w:rsidRPr="00E24033" w14:paraId="4D2FCC78" w14:textId="77777777" w:rsidTr="00C06116">
        <w:tc>
          <w:tcPr>
            <w:tcW w:w="9178" w:type="dxa"/>
            <w:gridSpan w:val="3"/>
            <w:tcBorders>
              <w:top w:val="nil"/>
              <w:bottom w:val="single" w:sz="8" w:space="0" w:color="4E88C7"/>
            </w:tcBorders>
            <w:shd w:val="clear" w:color="auto" w:fill="auto"/>
            <w:tcMar>
              <w:left w:w="0" w:type="dxa"/>
            </w:tcMar>
          </w:tcPr>
          <w:p w14:paraId="1A947A98" w14:textId="77777777" w:rsidR="00EB452C" w:rsidRPr="00E24033" w:rsidRDefault="006940AC" w:rsidP="008F3187">
            <w:pPr>
              <w:pStyle w:val="TableSubheader"/>
            </w:pPr>
            <w:r w:rsidRPr="00E24033">
              <w:t>Reviewers internal to the project</w:t>
            </w:r>
          </w:p>
        </w:tc>
      </w:tr>
      <w:tr w:rsidR="00C06116" w:rsidRPr="00E24033" w14:paraId="6B1383E9" w14:textId="77777777" w:rsidTr="00DB3E4E">
        <w:tc>
          <w:tcPr>
            <w:tcW w:w="3828" w:type="dxa"/>
            <w:tcBorders>
              <w:bottom w:val="single" w:sz="8" w:space="0" w:color="4E88C7"/>
            </w:tcBorders>
            <w:shd w:val="clear" w:color="auto" w:fill="DBE7F3"/>
            <w:tcMar>
              <w:left w:w="0" w:type="dxa"/>
            </w:tcMar>
          </w:tcPr>
          <w:p w14:paraId="3DC3FAB9" w14:textId="77777777" w:rsidR="008655F1" w:rsidRPr="00E24033" w:rsidRDefault="007C4D0D" w:rsidP="008F3187">
            <w:pPr>
              <w:pStyle w:val="TableData"/>
              <w:rPr>
                <w:b/>
              </w:rPr>
            </w:pPr>
            <w:r w:rsidRPr="00E24033">
              <w:t>Name/</w:t>
            </w:r>
            <w:r w:rsidR="00C06116" w:rsidRPr="00E24033">
              <w:t>Beneficiary</w:t>
            </w:r>
          </w:p>
        </w:tc>
        <w:tc>
          <w:tcPr>
            <w:tcW w:w="2976" w:type="dxa"/>
            <w:tcBorders>
              <w:left w:val="nil"/>
              <w:bottom w:val="single" w:sz="8" w:space="0" w:color="4E88C7"/>
              <w:right w:val="nil"/>
            </w:tcBorders>
            <w:shd w:val="clear" w:color="auto" w:fill="DBE7F3"/>
          </w:tcPr>
          <w:p w14:paraId="227670F6" w14:textId="77777777" w:rsidR="008655F1" w:rsidRPr="00E24033" w:rsidRDefault="007C4D0D" w:rsidP="008F3187">
            <w:pPr>
              <w:pStyle w:val="TableData"/>
            </w:pPr>
            <w:r w:rsidRPr="00E24033">
              <w:t>Position/Title</w:t>
            </w:r>
          </w:p>
        </w:tc>
        <w:tc>
          <w:tcPr>
            <w:tcW w:w="2374" w:type="dxa"/>
            <w:tcBorders>
              <w:bottom w:val="single" w:sz="8" w:space="0" w:color="4E88C7"/>
            </w:tcBorders>
            <w:shd w:val="clear" w:color="auto" w:fill="DBE7F3"/>
          </w:tcPr>
          <w:p w14:paraId="34D85A78" w14:textId="77777777" w:rsidR="008655F1" w:rsidRPr="00E24033" w:rsidRDefault="006940AC" w:rsidP="008F3187">
            <w:pPr>
              <w:pStyle w:val="TableData"/>
            </w:pPr>
            <w:r w:rsidRPr="00E24033">
              <w:t>Date</w:t>
            </w:r>
          </w:p>
        </w:tc>
      </w:tr>
      <w:tr w:rsidR="00DB3E4E" w:rsidRPr="00E24033" w14:paraId="2AE268DE" w14:textId="77777777" w:rsidTr="00DB3E4E">
        <w:tc>
          <w:tcPr>
            <w:tcW w:w="3828" w:type="dxa"/>
            <w:tcBorders>
              <w:top w:val="single" w:sz="8" w:space="0" w:color="4E88C7"/>
              <w:bottom w:val="single" w:sz="8" w:space="0" w:color="4E88C7"/>
            </w:tcBorders>
            <w:shd w:val="clear" w:color="auto" w:fill="auto"/>
            <w:tcMar>
              <w:left w:w="0" w:type="dxa"/>
            </w:tcMar>
          </w:tcPr>
          <w:p w14:paraId="66B86513" w14:textId="71266310" w:rsidR="00DB3E4E" w:rsidRPr="00E24033" w:rsidRDefault="00DB3E4E" w:rsidP="00DB3E4E">
            <w:pPr>
              <w:pStyle w:val="TableData"/>
            </w:pPr>
            <w:r>
              <w:t xml:space="preserve">Graham Tanner / </w:t>
            </w:r>
            <w:r w:rsidRPr="00BE43FE">
              <w:t>University of Westminster</w:t>
            </w:r>
          </w:p>
        </w:tc>
        <w:tc>
          <w:tcPr>
            <w:tcW w:w="2976" w:type="dxa"/>
            <w:tcBorders>
              <w:top w:val="single" w:sz="8" w:space="0" w:color="4E88C7"/>
              <w:bottom w:val="single" w:sz="8" w:space="0" w:color="4E88C7"/>
            </w:tcBorders>
            <w:shd w:val="clear" w:color="auto" w:fill="auto"/>
          </w:tcPr>
          <w:p w14:paraId="4B0A653D" w14:textId="37B828B2" w:rsidR="00DB3E4E" w:rsidRPr="00E24033" w:rsidRDefault="00DB3E4E" w:rsidP="00DB3E4E">
            <w:pPr>
              <w:pStyle w:val="TableData"/>
            </w:pPr>
            <w:r w:rsidRPr="00596E8D">
              <w:rPr>
                <w:rFonts w:cs="Arial"/>
              </w:rPr>
              <w:t>Consortium Member</w:t>
            </w:r>
          </w:p>
        </w:tc>
        <w:tc>
          <w:tcPr>
            <w:tcW w:w="2374" w:type="dxa"/>
            <w:tcBorders>
              <w:top w:val="single" w:sz="8" w:space="0" w:color="4E88C7"/>
              <w:bottom w:val="single" w:sz="8" w:space="0" w:color="4E88C7"/>
            </w:tcBorders>
            <w:shd w:val="clear" w:color="auto" w:fill="auto"/>
          </w:tcPr>
          <w:p w14:paraId="68DABF1B" w14:textId="322296B8" w:rsidR="00DB3E4E" w:rsidRPr="00E24033" w:rsidRDefault="00DB3E4E" w:rsidP="00DB3E4E">
            <w:pPr>
              <w:pStyle w:val="TableData"/>
            </w:pPr>
            <w:r w:rsidRPr="00BE43FE">
              <w:t>2</w:t>
            </w:r>
            <w:r>
              <w:t>2</w:t>
            </w:r>
            <w:r w:rsidRPr="00BE43FE">
              <w:t xml:space="preserve"> December 2016</w:t>
            </w:r>
          </w:p>
        </w:tc>
      </w:tr>
      <w:tr w:rsidR="00C06116" w:rsidRPr="00E24033" w14:paraId="483628E4" w14:textId="77777777" w:rsidTr="00DB3E4E">
        <w:tc>
          <w:tcPr>
            <w:tcW w:w="3828" w:type="dxa"/>
            <w:tcBorders>
              <w:top w:val="single" w:sz="8" w:space="0" w:color="4E88C7"/>
              <w:bottom w:val="single" w:sz="8" w:space="0" w:color="4E88C7"/>
            </w:tcBorders>
            <w:shd w:val="clear" w:color="auto" w:fill="auto"/>
            <w:tcMar>
              <w:left w:w="0" w:type="dxa"/>
            </w:tcMar>
          </w:tcPr>
          <w:p w14:paraId="4ADDE25E" w14:textId="77777777" w:rsidR="008655F1" w:rsidRPr="00E24033" w:rsidRDefault="008655F1" w:rsidP="008F3187">
            <w:pPr>
              <w:pStyle w:val="TableData"/>
            </w:pPr>
          </w:p>
        </w:tc>
        <w:tc>
          <w:tcPr>
            <w:tcW w:w="2976" w:type="dxa"/>
            <w:tcBorders>
              <w:top w:val="single" w:sz="8" w:space="0" w:color="4E88C7"/>
              <w:left w:val="nil"/>
              <w:bottom w:val="single" w:sz="8" w:space="0" w:color="4E88C7"/>
              <w:right w:val="nil"/>
            </w:tcBorders>
            <w:shd w:val="clear" w:color="auto" w:fill="auto"/>
          </w:tcPr>
          <w:p w14:paraId="3D420232" w14:textId="77777777" w:rsidR="008655F1" w:rsidRPr="00E24033" w:rsidRDefault="008655F1" w:rsidP="008F3187">
            <w:pPr>
              <w:pStyle w:val="TableData"/>
            </w:pPr>
          </w:p>
        </w:tc>
        <w:tc>
          <w:tcPr>
            <w:tcW w:w="2374" w:type="dxa"/>
            <w:tcBorders>
              <w:top w:val="single" w:sz="8" w:space="0" w:color="4E88C7"/>
              <w:bottom w:val="single" w:sz="8" w:space="0" w:color="4E88C7"/>
            </w:tcBorders>
            <w:shd w:val="clear" w:color="auto" w:fill="auto"/>
          </w:tcPr>
          <w:p w14:paraId="285B0E09" w14:textId="77777777" w:rsidR="008655F1" w:rsidRPr="00E24033" w:rsidRDefault="008655F1" w:rsidP="008F3187">
            <w:pPr>
              <w:pStyle w:val="TableData"/>
            </w:pPr>
          </w:p>
        </w:tc>
      </w:tr>
    </w:tbl>
    <w:p w14:paraId="60CB8074" w14:textId="77777777" w:rsidR="006940AC" w:rsidRPr="00E24033" w:rsidRDefault="006940AC" w:rsidP="00C96622">
      <w:pPr>
        <w:pStyle w:val="NoSpacing"/>
        <w:jc w:val="left"/>
      </w:pPr>
    </w:p>
    <w:tbl>
      <w:tblPr>
        <w:tblW w:w="0" w:type="auto"/>
        <w:tblBorders>
          <w:top w:val="single" w:sz="8" w:space="0" w:color="4E88C7"/>
          <w:bottom w:val="single" w:sz="8" w:space="0" w:color="4E88C7"/>
        </w:tblBorders>
        <w:tblLook w:val="04A0" w:firstRow="1" w:lastRow="0" w:firstColumn="1" w:lastColumn="0" w:noHBand="0" w:noVBand="1"/>
      </w:tblPr>
      <w:tblGrid>
        <w:gridCol w:w="3969"/>
        <w:gridCol w:w="2835"/>
        <w:gridCol w:w="2374"/>
      </w:tblGrid>
      <w:tr w:rsidR="00DC1998" w:rsidRPr="00E24033" w14:paraId="303FD1F5" w14:textId="77777777" w:rsidTr="00C06116">
        <w:tc>
          <w:tcPr>
            <w:tcW w:w="9178" w:type="dxa"/>
            <w:gridSpan w:val="3"/>
            <w:tcBorders>
              <w:top w:val="nil"/>
              <w:bottom w:val="single" w:sz="8" w:space="0" w:color="4E88C7"/>
            </w:tcBorders>
            <w:shd w:val="clear" w:color="auto" w:fill="auto"/>
            <w:tcMar>
              <w:left w:w="0" w:type="dxa"/>
            </w:tcMar>
          </w:tcPr>
          <w:p w14:paraId="7A0BC2DF" w14:textId="77777777" w:rsidR="00DC1998" w:rsidRPr="00E24033" w:rsidRDefault="00DC1998" w:rsidP="008F3187">
            <w:pPr>
              <w:pStyle w:val="TableSubheader"/>
            </w:pPr>
            <w:r w:rsidRPr="00E24033">
              <w:t xml:space="preserve">Approved for submission to the SJU By </w:t>
            </w:r>
            <w:r w:rsidR="00C06116" w:rsidRPr="00E24033">
              <w:t>— Representatives of beneficiaries</w:t>
            </w:r>
            <w:r w:rsidRPr="00E24033">
              <w:t xml:space="preserve"> involved in the project</w:t>
            </w:r>
          </w:p>
        </w:tc>
      </w:tr>
      <w:tr w:rsidR="00C06116" w:rsidRPr="00E24033" w14:paraId="0337FC2E" w14:textId="77777777" w:rsidTr="00DB3E4E">
        <w:tc>
          <w:tcPr>
            <w:tcW w:w="3969" w:type="dxa"/>
            <w:tcBorders>
              <w:bottom w:val="single" w:sz="4" w:space="0" w:color="4E88C7"/>
            </w:tcBorders>
            <w:shd w:val="clear" w:color="auto" w:fill="DBE7F3"/>
            <w:tcMar>
              <w:left w:w="0" w:type="dxa"/>
            </w:tcMar>
          </w:tcPr>
          <w:p w14:paraId="1B66820B" w14:textId="77777777" w:rsidR="008655F1" w:rsidRPr="00E24033" w:rsidRDefault="007C4D0D" w:rsidP="008F3187">
            <w:pPr>
              <w:pStyle w:val="TableData"/>
              <w:rPr>
                <w:b/>
              </w:rPr>
            </w:pPr>
            <w:r w:rsidRPr="00E24033">
              <w:t>Name/</w:t>
            </w:r>
            <w:r w:rsidR="00C06116" w:rsidRPr="00E24033">
              <w:t>Beneficiary</w:t>
            </w:r>
          </w:p>
        </w:tc>
        <w:tc>
          <w:tcPr>
            <w:tcW w:w="2835" w:type="dxa"/>
            <w:tcBorders>
              <w:left w:val="nil"/>
              <w:bottom w:val="single" w:sz="4" w:space="0" w:color="4E88C7"/>
              <w:right w:val="nil"/>
            </w:tcBorders>
            <w:shd w:val="clear" w:color="auto" w:fill="DBE7F3"/>
          </w:tcPr>
          <w:p w14:paraId="469791E6" w14:textId="77777777" w:rsidR="008655F1" w:rsidRPr="00E24033" w:rsidRDefault="007C4D0D" w:rsidP="008F3187">
            <w:pPr>
              <w:pStyle w:val="TableData"/>
            </w:pPr>
            <w:r w:rsidRPr="00E24033">
              <w:t>Position/Title</w:t>
            </w:r>
          </w:p>
        </w:tc>
        <w:tc>
          <w:tcPr>
            <w:tcW w:w="2374" w:type="dxa"/>
            <w:tcBorders>
              <w:bottom w:val="single" w:sz="4" w:space="0" w:color="4E88C7"/>
            </w:tcBorders>
            <w:shd w:val="clear" w:color="auto" w:fill="DBE7F3"/>
          </w:tcPr>
          <w:p w14:paraId="3FC4FD58" w14:textId="77777777" w:rsidR="008655F1" w:rsidRPr="00E24033" w:rsidRDefault="007C4D0D" w:rsidP="008F3187">
            <w:pPr>
              <w:pStyle w:val="TableData"/>
            </w:pPr>
            <w:r w:rsidRPr="00E24033">
              <w:t>Date</w:t>
            </w:r>
          </w:p>
        </w:tc>
      </w:tr>
      <w:tr w:rsidR="00DB3E4E" w:rsidRPr="00E24033" w14:paraId="2D0E741E" w14:textId="77777777" w:rsidTr="00DB3E4E">
        <w:tc>
          <w:tcPr>
            <w:tcW w:w="3969" w:type="dxa"/>
            <w:tcBorders>
              <w:top w:val="single" w:sz="4" w:space="0" w:color="4E88C7"/>
              <w:bottom w:val="single" w:sz="4" w:space="0" w:color="4E88C7"/>
            </w:tcBorders>
            <w:shd w:val="clear" w:color="auto" w:fill="auto"/>
            <w:tcMar>
              <w:left w:w="0" w:type="dxa"/>
            </w:tcMar>
          </w:tcPr>
          <w:p w14:paraId="15D210B5" w14:textId="00F033BE" w:rsidR="00DB3E4E" w:rsidRPr="00E24033" w:rsidRDefault="00DB3E4E" w:rsidP="00DB3E4E">
            <w:pPr>
              <w:pStyle w:val="TableData"/>
            </w:pPr>
            <w:r>
              <w:t xml:space="preserve">Andrew Cook / </w:t>
            </w:r>
            <w:r w:rsidRPr="00BE43FE">
              <w:t>University of Westminster</w:t>
            </w:r>
          </w:p>
        </w:tc>
        <w:tc>
          <w:tcPr>
            <w:tcW w:w="2835" w:type="dxa"/>
            <w:tcBorders>
              <w:top w:val="single" w:sz="4" w:space="0" w:color="4E88C7"/>
              <w:bottom w:val="single" w:sz="4" w:space="0" w:color="4E88C7"/>
            </w:tcBorders>
            <w:shd w:val="clear" w:color="auto" w:fill="auto"/>
          </w:tcPr>
          <w:p w14:paraId="36D7B8BD" w14:textId="19FDB7FF" w:rsidR="00DB3E4E" w:rsidRPr="00E24033" w:rsidRDefault="00DB3E4E" w:rsidP="00DB3E4E">
            <w:pPr>
              <w:pStyle w:val="TableData"/>
            </w:pPr>
            <w:r w:rsidRPr="00BE43FE">
              <w:t>Project Leader</w:t>
            </w:r>
          </w:p>
        </w:tc>
        <w:tc>
          <w:tcPr>
            <w:tcW w:w="2374" w:type="dxa"/>
            <w:tcBorders>
              <w:top w:val="single" w:sz="4" w:space="0" w:color="4E88C7"/>
              <w:bottom w:val="single" w:sz="4" w:space="0" w:color="4E88C7"/>
            </w:tcBorders>
            <w:shd w:val="clear" w:color="auto" w:fill="auto"/>
          </w:tcPr>
          <w:p w14:paraId="0CD6F1FF" w14:textId="508CD950" w:rsidR="00DB3E4E" w:rsidRPr="00E24033" w:rsidRDefault="00DB3E4E" w:rsidP="00DB3E4E">
            <w:pPr>
              <w:pStyle w:val="TableData"/>
            </w:pPr>
            <w:r w:rsidRPr="00BE43FE">
              <w:t>22 December 2016</w:t>
            </w:r>
          </w:p>
        </w:tc>
      </w:tr>
    </w:tbl>
    <w:p w14:paraId="35F51298" w14:textId="77777777" w:rsidR="007C4D0D" w:rsidRPr="00E24033" w:rsidRDefault="007C4D0D" w:rsidP="00C96622">
      <w:pPr>
        <w:pStyle w:val="NoSpacing"/>
        <w:jc w:val="left"/>
      </w:pPr>
    </w:p>
    <w:tbl>
      <w:tblPr>
        <w:tblW w:w="0" w:type="auto"/>
        <w:tblBorders>
          <w:top w:val="single" w:sz="8" w:space="0" w:color="4E88C7"/>
          <w:bottom w:val="single" w:sz="8" w:space="0" w:color="4E88C7"/>
        </w:tblBorders>
        <w:tblLook w:val="04A0" w:firstRow="1" w:lastRow="0" w:firstColumn="1" w:lastColumn="0" w:noHBand="0" w:noVBand="1"/>
      </w:tblPr>
      <w:tblGrid>
        <w:gridCol w:w="3059"/>
        <w:gridCol w:w="910"/>
        <w:gridCol w:w="2835"/>
        <w:gridCol w:w="2374"/>
      </w:tblGrid>
      <w:tr w:rsidR="007C4D0D" w:rsidRPr="00E24033" w14:paraId="7BEEE0DB" w14:textId="77777777" w:rsidTr="00C06116">
        <w:tc>
          <w:tcPr>
            <w:tcW w:w="9178" w:type="dxa"/>
            <w:gridSpan w:val="4"/>
            <w:tcBorders>
              <w:top w:val="nil"/>
              <w:bottom w:val="single" w:sz="4" w:space="0" w:color="4E88C7"/>
            </w:tcBorders>
            <w:shd w:val="clear" w:color="auto" w:fill="auto"/>
            <w:tcMar>
              <w:left w:w="0" w:type="dxa"/>
            </w:tcMar>
          </w:tcPr>
          <w:p w14:paraId="15D733E7" w14:textId="77777777" w:rsidR="007C4D0D" w:rsidRPr="00E24033" w:rsidRDefault="007C4D0D" w:rsidP="008F3187">
            <w:pPr>
              <w:pStyle w:val="TableSubheader"/>
            </w:pPr>
            <w:r w:rsidRPr="00E24033">
              <w:t xml:space="preserve">Rejected By - Representatives of </w:t>
            </w:r>
            <w:r w:rsidR="00C06116" w:rsidRPr="00E24033">
              <w:t>beneficiaries</w:t>
            </w:r>
            <w:r w:rsidRPr="00E24033">
              <w:t xml:space="preserve"> involved in the project</w:t>
            </w:r>
          </w:p>
        </w:tc>
      </w:tr>
      <w:tr w:rsidR="00C06116" w:rsidRPr="00E24033" w14:paraId="79C916BD" w14:textId="77777777" w:rsidTr="00DB3E4E">
        <w:tc>
          <w:tcPr>
            <w:tcW w:w="3969" w:type="dxa"/>
            <w:gridSpan w:val="2"/>
            <w:tcBorders>
              <w:top w:val="single" w:sz="4" w:space="0" w:color="4E88C7"/>
              <w:bottom w:val="single" w:sz="4" w:space="0" w:color="4E88C7"/>
            </w:tcBorders>
            <w:shd w:val="clear" w:color="auto" w:fill="DBE7F3"/>
            <w:tcMar>
              <w:left w:w="0" w:type="dxa"/>
            </w:tcMar>
          </w:tcPr>
          <w:p w14:paraId="16353DC1" w14:textId="77777777" w:rsidR="008655F1" w:rsidRPr="00E24033" w:rsidRDefault="007C4D0D" w:rsidP="008F3187">
            <w:pPr>
              <w:pStyle w:val="TableData"/>
              <w:rPr>
                <w:b/>
              </w:rPr>
            </w:pPr>
            <w:r w:rsidRPr="00E24033">
              <w:t>Name/</w:t>
            </w:r>
            <w:r w:rsidR="00C06116" w:rsidRPr="00E24033">
              <w:t>Beneficiary</w:t>
            </w:r>
          </w:p>
        </w:tc>
        <w:tc>
          <w:tcPr>
            <w:tcW w:w="2835" w:type="dxa"/>
            <w:tcBorders>
              <w:top w:val="single" w:sz="4" w:space="0" w:color="4E88C7"/>
              <w:left w:val="nil"/>
              <w:bottom w:val="single" w:sz="4" w:space="0" w:color="4E88C7"/>
              <w:right w:val="nil"/>
            </w:tcBorders>
            <w:shd w:val="clear" w:color="auto" w:fill="DBE7F3"/>
          </w:tcPr>
          <w:p w14:paraId="138EC2E6" w14:textId="77777777" w:rsidR="008655F1" w:rsidRPr="00E24033" w:rsidRDefault="007C4D0D" w:rsidP="008F3187">
            <w:pPr>
              <w:pStyle w:val="TableData"/>
              <w:rPr>
                <w:b/>
              </w:rPr>
            </w:pPr>
            <w:r w:rsidRPr="00E24033">
              <w:t>Position/Title</w:t>
            </w:r>
          </w:p>
        </w:tc>
        <w:tc>
          <w:tcPr>
            <w:tcW w:w="2374" w:type="dxa"/>
            <w:tcBorders>
              <w:top w:val="single" w:sz="4" w:space="0" w:color="4E88C7"/>
              <w:bottom w:val="single" w:sz="4" w:space="0" w:color="4E88C7"/>
            </w:tcBorders>
            <w:shd w:val="clear" w:color="auto" w:fill="DBE7F3"/>
          </w:tcPr>
          <w:p w14:paraId="66D7A45B" w14:textId="77777777" w:rsidR="008655F1" w:rsidRPr="00E24033" w:rsidRDefault="007C4D0D" w:rsidP="008F3187">
            <w:pPr>
              <w:pStyle w:val="TableData"/>
              <w:rPr>
                <w:b/>
              </w:rPr>
            </w:pPr>
            <w:r w:rsidRPr="00E24033">
              <w:t>Date</w:t>
            </w:r>
          </w:p>
        </w:tc>
      </w:tr>
      <w:tr w:rsidR="00C06116" w:rsidRPr="00E24033" w14:paraId="107575D1" w14:textId="77777777" w:rsidTr="00C06116">
        <w:tc>
          <w:tcPr>
            <w:tcW w:w="3059" w:type="dxa"/>
            <w:tcBorders>
              <w:top w:val="single" w:sz="4" w:space="0" w:color="4E88C7"/>
              <w:bottom w:val="single" w:sz="8" w:space="0" w:color="4E88C7"/>
            </w:tcBorders>
            <w:shd w:val="clear" w:color="auto" w:fill="auto"/>
            <w:tcMar>
              <w:left w:w="0" w:type="dxa"/>
            </w:tcMar>
          </w:tcPr>
          <w:p w14:paraId="3665E4A4" w14:textId="7DA2FDE7" w:rsidR="008655F1" w:rsidRPr="00E24033" w:rsidRDefault="00DB3E4E" w:rsidP="008F3187">
            <w:pPr>
              <w:pStyle w:val="TableData"/>
            </w:pPr>
            <w:r>
              <w:t>N/A</w:t>
            </w:r>
          </w:p>
        </w:tc>
        <w:tc>
          <w:tcPr>
            <w:tcW w:w="3745" w:type="dxa"/>
            <w:gridSpan w:val="2"/>
            <w:tcBorders>
              <w:top w:val="single" w:sz="4" w:space="0" w:color="4E88C7"/>
              <w:left w:val="nil"/>
              <w:bottom w:val="single" w:sz="8" w:space="0" w:color="4E88C7"/>
              <w:right w:val="nil"/>
            </w:tcBorders>
            <w:shd w:val="clear" w:color="auto" w:fill="auto"/>
          </w:tcPr>
          <w:p w14:paraId="7E0131C1" w14:textId="77777777" w:rsidR="008655F1" w:rsidRPr="00E24033" w:rsidRDefault="008655F1" w:rsidP="008F3187">
            <w:pPr>
              <w:pStyle w:val="TableData"/>
            </w:pPr>
          </w:p>
        </w:tc>
        <w:tc>
          <w:tcPr>
            <w:tcW w:w="2374" w:type="dxa"/>
            <w:tcBorders>
              <w:top w:val="single" w:sz="4" w:space="0" w:color="4E88C7"/>
              <w:bottom w:val="single" w:sz="8" w:space="0" w:color="4E88C7"/>
            </w:tcBorders>
            <w:shd w:val="clear" w:color="auto" w:fill="auto"/>
          </w:tcPr>
          <w:p w14:paraId="0EDEB293" w14:textId="77777777" w:rsidR="008655F1" w:rsidRPr="00E24033" w:rsidRDefault="008655F1" w:rsidP="008F3187">
            <w:pPr>
              <w:pStyle w:val="TableData"/>
            </w:pPr>
          </w:p>
        </w:tc>
      </w:tr>
    </w:tbl>
    <w:p w14:paraId="05358030" w14:textId="77777777" w:rsidR="00FB0770" w:rsidRPr="00E24033" w:rsidRDefault="00FB0770" w:rsidP="00C96622">
      <w:pPr>
        <w:pStyle w:val="NoSpacing"/>
        <w:jc w:val="left"/>
      </w:pPr>
    </w:p>
    <w:tbl>
      <w:tblPr>
        <w:tblW w:w="9214" w:type="dxa"/>
        <w:tblBorders>
          <w:top w:val="single" w:sz="8" w:space="0" w:color="4E88C7"/>
          <w:bottom w:val="single" w:sz="8" w:space="0" w:color="4E88C7"/>
        </w:tblBorders>
        <w:tblCellMar>
          <w:left w:w="0" w:type="dxa"/>
          <w:right w:w="0" w:type="dxa"/>
        </w:tblCellMar>
        <w:tblLook w:val="0480" w:firstRow="0" w:lastRow="0" w:firstColumn="1" w:lastColumn="0" w:noHBand="0" w:noVBand="1"/>
      </w:tblPr>
      <w:tblGrid>
        <w:gridCol w:w="1612"/>
        <w:gridCol w:w="1612"/>
        <w:gridCol w:w="1855"/>
        <w:gridCol w:w="1995"/>
        <w:gridCol w:w="2140"/>
      </w:tblGrid>
      <w:tr w:rsidR="00FB0770" w:rsidRPr="00E24033" w14:paraId="7A19C9D1" w14:textId="77777777" w:rsidTr="00C06116">
        <w:tc>
          <w:tcPr>
            <w:tcW w:w="9214" w:type="dxa"/>
            <w:gridSpan w:val="5"/>
            <w:tcBorders>
              <w:top w:val="nil"/>
              <w:bottom w:val="single" w:sz="4" w:space="0" w:color="4E88C7"/>
            </w:tcBorders>
            <w:shd w:val="clear" w:color="auto" w:fill="auto"/>
            <w:tcMar>
              <w:left w:w="0" w:type="dxa"/>
            </w:tcMar>
          </w:tcPr>
          <w:p w14:paraId="708359D2" w14:textId="77777777" w:rsidR="00FB0770" w:rsidRPr="00E24033" w:rsidRDefault="00FB0770" w:rsidP="00192F6A">
            <w:pPr>
              <w:pStyle w:val="TableHeader"/>
              <w:rPr>
                <w:bCs/>
              </w:rPr>
            </w:pPr>
            <w:r w:rsidRPr="00E24033">
              <w:rPr>
                <w:bCs/>
              </w:rPr>
              <w:t>Document History</w:t>
            </w:r>
          </w:p>
        </w:tc>
      </w:tr>
      <w:tr w:rsidR="00C06116" w:rsidRPr="00E24033" w14:paraId="1EC5E2F3" w14:textId="77777777" w:rsidTr="00C06116">
        <w:tc>
          <w:tcPr>
            <w:tcW w:w="1612" w:type="dxa"/>
            <w:tcBorders>
              <w:top w:val="single" w:sz="4" w:space="0" w:color="4E88C7"/>
              <w:bottom w:val="single" w:sz="4" w:space="0" w:color="4E88C7"/>
            </w:tcBorders>
            <w:shd w:val="clear" w:color="auto" w:fill="DBE7F3"/>
            <w:tcMar>
              <w:left w:w="0" w:type="dxa"/>
            </w:tcMar>
          </w:tcPr>
          <w:p w14:paraId="4A6052EF" w14:textId="77777777" w:rsidR="00FB0770" w:rsidRPr="00E24033" w:rsidRDefault="00192F6A" w:rsidP="008F3187">
            <w:pPr>
              <w:pStyle w:val="TableData"/>
              <w:rPr>
                <w:b/>
              </w:rPr>
            </w:pPr>
            <w:r w:rsidRPr="00E24033">
              <w:t>Edition</w:t>
            </w:r>
          </w:p>
        </w:tc>
        <w:tc>
          <w:tcPr>
            <w:tcW w:w="1612" w:type="dxa"/>
            <w:tcBorders>
              <w:top w:val="single" w:sz="4" w:space="0" w:color="4E88C7"/>
              <w:bottom w:val="single" w:sz="4" w:space="0" w:color="4E88C7"/>
            </w:tcBorders>
            <w:shd w:val="clear" w:color="auto" w:fill="DBE7F3"/>
          </w:tcPr>
          <w:p w14:paraId="6C5A65FA" w14:textId="77777777" w:rsidR="00FB0770" w:rsidRPr="00E24033" w:rsidRDefault="00192F6A" w:rsidP="008F3187">
            <w:pPr>
              <w:pStyle w:val="TableData"/>
            </w:pPr>
            <w:r w:rsidRPr="00E24033">
              <w:t>Date</w:t>
            </w:r>
          </w:p>
        </w:tc>
        <w:tc>
          <w:tcPr>
            <w:tcW w:w="1855" w:type="dxa"/>
            <w:tcBorders>
              <w:top w:val="single" w:sz="4" w:space="0" w:color="4E88C7"/>
              <w:bottom w:val="single" w:sz="4" w:space="0" w:color="4E88C7"/>
            </w:tcBorders>
            <w:shd w:val="clear" w:color="auto" w:fill="DBE7F3"/>
          </w:tcPr>
          <w:p w14:paraId="630708C7" w14:textId="77777777" w:rsidR="00FB0770" w:rsidRPr="00E24033" w:rsidRDefault="00192F6A" w:rsidP="008F3187">
            <w:pPr>
              <w:pStyle w:val="TableData"/>
            </w:pPr>
            <w:r w:rsidRPr="00E24033">
              <w:t>Status</w:t>
            </w:r>
          </w:p>
        </w:tc>
        <w:tc>
          <w:tcPr>
            <w:tcW w:w="1995" w:type="dxa"/>
            <w:tcBorders>
              <w:top w:val="single" w:sz="4" w:space="0" w:color="4E88C7"/>
              <w:bottom w:val="single" w:sz="4" w:space="0" w:color="4E88C7"/>
            </w:tcBorders>
            <w:shd w:val="clear" w:color="auto" w:fill="DBE7F3"/>
          </w:tcPr>
          <w:p w14:paraId="1FE895EF" w14:textId="77777777" w:rsidR="00FB0770" w:rsidRPr="00E24033" w:rsidRDefault="00192F6A" w:rsidP="008F3187">
            <w:pPr>
              <w:pStyle w:val="TableData"/>
            </w:pPr>
            <w:r w:rsidRPr="00E24033">
              <w:t>Author</w:t>
            </w:r>
          </w:p>
        </w:tc>
        <w:tc>
          <w:tcPr>
            <w:tcW w:w="2140" w:type="dxa"/>
            <w:tcBorders>
              <w:top w:val="single" w:sz="4" w:space="0" w:color="4E88C7"/>
              <w:bottom w:val="single" w:sz="4" w:space="0" w:color="4E88C7"/>
            </w:tcBorders>
            <w:shd w:val="clear" w:color="auto" w:fill="DBE7F3"/>
          </w:tcPr>
          <w:p w14:paraId="38CCAAEC" w14:textId="77777777" w:rsidR="00FB0770" w:rsidRPr="00E24033" w:rsidRDefault="00192F6A" w:rsidP="008F3187">
            <w:pPr>
              <w:pStyle w:val="TableData"/>
            </w:pPr>
            <w:r w:rsidRPr="00E24033">
              <w:t>Justification</w:t>
            </w:r>
          </w:p>
        </w:tc>
      </w:tr>
      <w:tr w:rsidR="00C06116" w:rsidRPr="00E24033" w14:paraId="22D428F5" w14:textId="77777777" w:rsidTr="00C06116">
        <w:tc>
          <w:tcPr>
            <w:tcW w:w="1612" w:type="dxa"/>
            <w:tcBorders>
              <w:top w:val="single" w:sz="4" w:space="0" w:color="4E88C7"/>
              <w:bottom w:val="single" w:sz="4" w:space="0" w:color="4E88C7"/>
            </w:tcBorders>
            <w:shd w:val="clear" w:color="auto" w:fill="auto"/>
            <w:tcMar>
              <w:left w:w="0" w:type="dxa"/>
            </w:tcMar>
          </w:tcPr>
          <w:p w14:paraId="28A03522" w14:textId="3F908DE9" w:rsidR="00FB0770" w:rsidRPr="00E24033" w:rsidRDefault="002B7330" w:rsidP="008F3187">
            <w:pPr>
              <w:pStyle w:val="TableData"/>
            </w:pPr>
            <w:r w:rsidRPr="00E24033">
              <w:t>01.00.00</w:t>
            </w:r>
          </w:p>
        </w:tc>
        <w:tc>
          <w:tcPr>
            <w:tcW w:w="1612" w:type="dxa"/>
            <w:tcBorders>
              <w:top w:val="single" w:sz="4" w:space="0" w:color="4E88C7"/>
              <w:bottom w:val="single" w:sz="4" w:space="0" w:color="4E88C7"/>
            </w:tcBorders>
            <w:shd w:val="clear" w:color="auto" w:fill="auto"/>
          </w:tcPr>
          <w:p w14:paraId="25231D50" w14:textId="00555D56" w:rsidR="00FB0770" w:rsidRPr="00E24033" w:rsidRDefault="00BE43FE" w:rsidP="00BE43FE">
            <w:pPr>
              <w:pStyle w:val="TableData"/>
            </w:pPr>
            <w:r w:rsidRPr="00BE43FE">
              <w:t>22 December</w:t>
            </w:r>
            <w:r w:rsidR="002B7330" w:rsidRPr="00BE43FE">
              <w:t xml:space="preserve"> 20</w:t>
            </w:r>
            <w:r w:rsidRPr="00BE43FE">
              <w:t>16</w:t>
            </w:r>
          </w:p>
        </w:tc>
        <w:tc>
          <w:tcPr>
            <w:tcW w:w="1855" w:type="dxa"/>
            <w:tcBorders>
              <w:top w:val="single" w:sz="4" w:space="0" w:color="4E88C7"/>
              <w:bottom w:val="single" w:sz="4" w:space="0" w:color="4E88C7"/>
            </w:tcBorders>
            <w:shd w:val="clear" w:color="auto" w:fill="auto"/>
          </w:tcPr>
          <w:p w14:paraId="4F28563C" w14:textId="2670BB2F" w:rsidR="00FB0770" w:rsidRPr="00E24033" w:rsidRDefault="002B7330" w:rsidP="008F3187">
            <w:pPr>
              <w:pStyle w:val="TableData"/>
            </w:pPr>
            <w:r w:rsidRPr="00E24033">
              <w:t>Release</w:t>
            </w:r>
          </w:p>
        </w:tc>
        <w:tc>
          <w:tcPr>
            <w:tcW w:w="1995" w:type="dxa"/>
            <w:tcBorders>
              <w:top w:val="single" w:sz="4" w:space="0" w:color="4E88C7"/>
              <w:bottom w:val="single" w:sz="4" w:space="0" w:color="4E88C7"/>
            </w:tcBorders>
            <w:shd w:val="clear" w:color="auto" w:fill="auto"/>
          </w:tcPr>
          <w:p w14:paraId="59812346" w14:textId="4C563E81" w:rsidR="00FB0770" w:rsidRPr="00E24033" w:rsidRDefault="002B7330" w:rsidP="008F3187">
            <w:pPr>
              <w:pStyle w:val="TableData"/>
            </w:pPr>
            <w:r w:rsidRPr="00E24033">
              <w:t>Vista Consortium</w:t>
            </w:r>
          </w:p>
        </w:tc>
        <w:tc>
          <w:tcPr>
            <w:tcW w:w="2140" w:type="dxa"/>
            <w:tcBorders>
              <w:top w:val="single" w:sz="4" w:space="0" w:color="4E88C7"/>
              <w:bottom w:val="single" w:sz="4" w:space="0" w:color="4E88C7"/>
            </w:tcBorders>
            <w:shd w:val="clear" w:color="auto" w:fill="auto"/>
          </w:tcPr>
          <w:p w14:paraId="4A330859" w14:textId="49EFD5A7" w:rsidR="00FB0770" w:rsidRPr="00E24033" w:rsidRDefault="002B7330" w:rsidP="008F3187">
            <w:pPr>
              <w:pStyle w:val="TableData"/>
            </w:pPr>
            <w:r w:rsidRPr="00E24033">
              <w:t>New document for review by the SJU</w:t>
            </w:r>
          </w:p>
        </w:tc>
      </w:tr>
      <w:tr w:rsidR="00C06116" w:rsidRPr="00E24033" w14:paraId="3731474B" w14:textId="77777777" w:rsidTr="00C06116">
        <w:tc>
          <w:tcPr>
            <w:tcW w:w="1612" w:type="dxa"/>
            <w:tcBorders>
              <w:top w:val="single" w:sz="4" w:space="0" w:color="4E88C7"/>
              <w:bottom w:val="single" w:sz="4" w:space="0" w:color="4E88C7"/>
            </w:tcBorders>
            <w:shd w:val="clear" w:color="auto" w:fill="auto"/>
            <w:tcMar>
              <w:left w:w="0" w:type="dxa"/>
            </w:tcMar>
          </w:tcPr>
          <w:p w14:paraId="403404B0" w14:textId="77777777" w:rsidR="00FB0770" w:rsidRPr="00E24033" w:rsidRDefault="00FB0770" w:rsidP="008F3187">
            <w:pPr>
              <w:pStyle w:val="TableData"/>
            </w:pPr>
          </w:p>
        </w:tc>
        <w:tc>
          <w:tcPr>
            <w:tcW w:w="1612" w:type="dxa"/>
            <w:tcBorders>
              <w:top w:val="single" w:sz="4" w:space="0" w:color="4E88C7"/>
              <w:bottom w:val="single" w:sz="4" w:space="0" w:color="4E88C7"/>
            </w:tcBorders>
            <w:shd w:val="clear" w:color="auto" w:fill="auto"/>
          </w:tcPr>
          <w:p w14:paraId="26A4AAEE" w14:textId="77777777" w:rsidR="00FB0770" w:rsidRPr="00E24033" w:rsidRDefault="00FB0770" w:rsidP="008F3187">
            <w:pPr>
              <w:pStyle w:val="TableData"/>
            </w:pPr>
          </w:p>
        </w:tc>
        <w:tc>
          <w:tcPr>
            <w:tcW w:w="1855" w:type="dxa"/>
            <w:tcBorders>
              <w:top w:val="single" w:sz="4" w:space="0" w:color="4E88C7"/>
              <w:bottom w:val="single" w:sz="4" w:space="0" w:color="4E88C7"/>
            </w:tcBorders>
            <w:shd w:val="clear" w:color="auto" w:fill="auto"/>
          </w:tcPr>
          <w:p w14:paraId="163E41E2" w14:textId="77777777" w:rsidR="00FB0770" w:rsidRPr="00E24033" w:rsidRDefault="00FB0770" w:rsidP="008F3187">
            <w:pPr>
              <w:pStyle w:val="TableData"/>
            </w:pPr>
          </w:p>
        </w:tc>
        <w:tc>
          <w:tcPr>
            <w:tcW w:w="1995" w:type="dxa"/>
            <w:tcBorders>
              <w:top w:val="single" w:sz="4" w:space="0" w:color="4E88C7"/>
              <w:bottom w:val="single" w:sz="4" w:space="0" w:color="4E88C7"/>
            </w:tcBorders>
            <w:shd w:val="clear" w:color="auto" w:fill="auto"/>
          </w:tcPr>
          <w:p w14:paraId="6D723146" w14:textId="77777777" w:rsidR="00FB0770" w:rsidRPr="00E24033" w:rsidRDefault="00FB0770" w:rsidP="008F3187">
            <w:pPr>
              <w:pStyle w:val="TableData"/>
            </w:pPr>
          </w:p>
        </w:tc>
        <w:tc>
          <w:tcPr>
            <w:tcW w:w="2140" w:type="dxa"/>
            <w:tcBorders>
              <w:top w:val="single" w:sz="4" w:space="0" w:color="4E88C7"/>
              <w:bottom w:val="single" w:sz="4" w:space="0" w:color="4E88C7"/>
            </w:tcBorders>
            <w:shd w:val="clear" w:color="auto" w:fill="auto"/>
          </w:tcPr>
          <w:p w14:paraId="50D930C8" w14:textId="77777777" w:rsidR="00FB0770" w:rsidRPr="00E24033" w:rsidRDefault="00FB0770" w:rsidP="008F3187">
            <w:pPr>
              <w:pStyle w:val="TableData"/>
            </w:pPr>
          </w:p>
        </w:tc>
      </w:tr>
      <w:tr w:rsidR="00C06116" w:rsidRPr="00E24033" w14:paraId="1E2110BD" w14:textId="77777777" w:rsidTr="00C06116">
        <w:tc>
          <w:tcPr>
            <w:tcW w:w="1612" w:type="dxa"/>
            <w:tcBorders>
              <w:top w:val="single" w:sz="4" w:space="0" w:color="4E88C7"/>
              <w:bottom w:val="single" w:sz="4" w:space="0" w:color="4E88C7"/>
            </w:tcBorders>
            <w:shd w:val="clear" w:color="auto" w:fill="auto"/>
            <w:tcMar>
              <w:left w:w="0" w:type="dxa"/>
            </w:tcMar>
          </w:tcPr>
          <w:p w14:paraId="7888CB87" w14:textId="77777777" w:rsidR="00FB0770" w:rsidRPr="00E24033" w:rsidRDefault="00FB0770" w:rsidP="008F3187">
            <w:pPr>
              <w:pStyle w:val="TableData"/>
            </w:pPr>
          </w:p>
        </w:tc>
        <w:tc>
          <w:tcPr>
            <w:tcW w:w="1612" w:type="dxa"/>
            <w:tcBorders>
              <w:top w:val="single" w:sz="4" w:space="0" w:color="4E88C7"/>
              <w:bottom w:val="single" w:sz="4" w:space="0" w:color="4E88C7"/>
            </w:tcBorders>
            <w:shd w:val="clear" w:color="auto" w:fill="auto"/>
          </w:tcPr>
          <w:p w14:paraId="32F4FE98" w14:textId="77777777" w:rsidR="00FB0770" w:rsidRPr="00E24033" w:rsidRDefault="00FB0770" w:rsidP="008F3187">
            <w:pPr>
              <w:pStyle w:val="TableData"/>
            </w:pPr>
          </w:p>
        </w:tc>
        <w:tc>
          <w:tcPr>
            <w:tcW w:w="1855" w:type="dxa"/>
            <w:tcBorders>
              <w:top w:val="single" w:sz="4" w:space="0" w:color="4E88C7"/>
              <w:bottom w:val="single" w:sz="4" w:space="0" w:color="4E88C7"/>
            </w:tcBorders>
            <w:shd w:val="clear" w:color="auto" w:fill="auto"/>
          </w:tcPr>
          <w:p w14:paraId="7BD7CD21" w14:textId="77777777" w:rsidR="00FB0770" w:rsidRPr="00E24033" w:rsidRDefault="00FB0770" w:rsidP="008F3187">
            <w:pPr>
              <w:pStyle w:val="TableData"/>
            </w:pPr>
          </w:p>
        </w:tc>
        <w:tc>
          <w:tcPr>
            <w:tcW w:w="1995" w:type="dxa"/>
            <w:tcBorders>
              <w:top w:val="single" w:sz="4" w:space="0" w:color="4E88C7"/>
              <w:bottom w:val="single" w:sz="4" w:space="0" w:color="4E88C7"/>
            </w:tcBorders>
            <w:shd w:val="clear" w:color="auto" w:fill="auto"/>
          </w:tcPr>
          <w:p w14:paraId="20E568DF" w14:textId="77777777" w:rsidR="00FB0770" w:rsidRPr="00E24033" w:rsidRDefault="00FB0770" w:rsidP="008F3187">
            <w:pPr>
              <w:pStyle w:val="TableData"/>
            </w:pPr>
          </w:p>
        </w:tc>
        <w:tc>
          <w:tcPr>
            <w:tcW w:w="2140" w:type="dxa"/>
            <w:tcBorders>
              <w:top w:val="single" w:sz="4" w:space="0" w:color="4E88C7"/>
              <w:bottom w:val="single" w:sz="4" w:space="0" w:color="4E88C7"/>
            </w:tcBorders>
            <w:shd w:val="clear" w:color="auto" w:fill="auto"/>
          </w:tcPr>
          <w:p w14:paraId="1BF4EC7C" w14:textId="77777777" w:rsidR="00FB0770" w:rsidRPr="00E24033" w:rsidRDefault="00FB0770" w:rsidP="008F3187">
            <w:pPr>
              <w:pStyle w:val="TableData"/>
            </w:pPr>
          </w:p>
        </w:tc>
      </w:tr>
      <w:tr w:rsidR="00C06116" w:rsidRPr="00E24033" w14:paraId="708DB281" w14:textId="77777777" w:rsidTr="00C06116">
        <w:tc>
          <w:tcPr>
            <w:tcW w:w="1612" w:type="dxa"/>
            <w:tcBorders>
              <w:top w:val="single" w:sz="4" w:space="0" w:color="4E88C7"/>
              <w:bottom w:val="single" w:sz="4" w:space="0" w:color="4E88C7"/>
            </w:tcBorders>
            <w:shd w:val="clear" w:color="auto" w:fill="auto"/>
            <w:tcMar>
              <w:left w:w="0" w:type="dxa"/>
            </w:tcMar>
          </w:tcPr>
          <w:p w14:paraId="758BE545" w14:textId="77777777" w:rsidR="00FB0770" w:rsidRPr="00E24033" w:rsidRDefault="00FB0770" w:rsidP="008F3187">
            <w:pPr>
              <w:pStyle w:val="TableData"/>
            </w:pPr>
          </w:p>
        </w:tc>
        <w:tc>
          <w:tcPr>
            <w:tcW w:w="1612" w:type="dxa"/>
            <w:tcBorders>
              <w:top w:val="single" w:sz="4" w:space="0" w:color="4E88C7"/>
              <w:bottom w:val="single" w:sz="4" w:space="0" w:color="4E88C7"/>
            </w:tcBorders>
            <w:shd w:val="clear" w:color="auto" w:fill="auto"/>
          </w:tcPr>
          <w:p w14:paraId="12E77444" w14:textId="77777777" w:rsidR="00FB0770" w:rsidRPr="00E24033" w:rsidRDefault="00FB0770" w:rsidP="008F3187">
            <w:pPr>
              <w:pStyle w:val="TableData"/>
            </w:pPr>
          </w:p>
        </w:tc>
        <w:tc>
          <w:tcPr>
            <w:tcW w:w="1855" w:type="dxa"/>
            <w:tcBorders>
              <w:top w:val="single" w:sz="4" w:space="0" w:color="4E88C7"/>
              <w:bottom w:val="single" w:sz="4" w:space="0" w:color="4E88C7"/>
            </w:tcBorders>
            <w:shd w:val="clear" w:color="auto" w:fill="auto"/>
          </w:tcPr>
          <w:p w14:paraId="54641344" w14:textId="77777777" w:rsidR="00FB0770" w:rsidRPr="00E24033" w:rsidRDefault="00FB0770" w:rsidP="008F3187">
            <w:pPr>
              <w:pStyle w:val="TableData"/>
            </w:pPr>
          </w:p>
        </w:tc>
        <w:tc>
          <w:tcPr>
            <w:tcW w:w="1995" w:type="dxa"/>
            <w:tcBorders>
              <w:top w:val="single" w:sz="4" w:space="0" w:color="4E88C7"/>
              <w:bottom w:val="single" w:sz="4" w:space="0" w:color="4E88C7"/>
            </w:tcBorders>
            <w:shd w:val="clear" w:color="auto" w:fill="auto"/>
          </w:tcPr>
          <w:p w14:paraId="1E440B3F" w14:textId="77777777" w:rsidR="00FB0770" w:rsidRPr="00E24033" w:rsidRDefault="00FB0770" w:rsidP="008F3187">
            <w:pPr>
              <w:pStyle w:val="TableData"/>
            </w:pPr>
          </w:p>
        </w:tc>
        <w:tc>
          <w:tcPr>
            <w:tcW w:w="2140" w:type="dxa"/>
            <w:tcBorders>
              <w:top w:val="single" w:sz="4" w:space="0" w:color="4E88C7"/>
              <w:bottom w:val="single" w:sz="4" w:space="0" w:color="4E88C7"/>
            </w:tcBorders>
            <w:shd w:val="clear" w:color="auto" w:fill="auto"/>
          </w:tcPr>
          <w:p w14:paraId="337026CF" w14:textId="77777777" w:rsidR="00FB0770" w:rsidRPr="00E24033" w:rsidRDefault="00FB0770" w:rsidP="008F3187">
            <w:pPr>
              <w:pStyle w:val="TableData"/>
            </w:pPr>
          </w:p>
        </w:tc>
      </w:tr>
      <w:tr w:rsidR="00C06116" w:rsidRPr="00E24033" w14:paraId="43FEB0DE" w14:textId="77777777" w:rsidTr="00C06116">
        <w:tc>
          <w:tcPr>
            <w:tcW w:w="1612" w:type="dxa"/>
            <w:tcBorders>
              <w:top w:val="single" w:sz="4" w:space="0" w:color="4E88C7"/>
              <w:bottom w:val="single" w:sz="8" w:space="0" w:color="4E88C7"/>
            </w:tcBorders>
            <w:shd w:val="clear" w:color="auto" w:fill="auto"/>
          </w:tcPr>
          <w:p w14:paraId="070600DE" w14:textId="77777777" w:rsidR="00FB0770" w:rsidRPr="00E24033" w:rsidRDefault="00FB0770" w:rsidP="008F3187">
            <w:pPr>
              <w:pStyle w:val="TableData"/>
            </w:pPr>
          </w:p>
        </w:tc>
        <w:tc>
          <w:tcPr>
            <w:tcW w:w="1612" w:type="dxa"/>
            <w:tcBorders>
              <w:top w:val="single" w:sz="4" w:space="0" w:color="4E88C7"/>
              <w:bottom w:val="single" w:sz="8" w:space="0" w:color="4E88C7"/>
            </w:tcBorders>
            <w:shd w:val="clear" w:color="auto" w:fill="auto"/>
          </w:tcPr>
          <w:p w14:paraId="0C5BFDD2" w14:textId="77777777" w:rsidR="00FB0770" w:rsidRPr="00E24033" w:rsidRDefault="00FB0770" w:rsidP="008F3187">
            <w:pPr>
              <w:pStyle w:val="TableData"/>
            </w:pPr>
          </w:p>
        </w:tc>
        <w:tc>
          <w:tcPr>
            <w:tcW w:w="1855" w:type="dxa"/>
            <w:tcBorders>
              <w:top w:val="single" w:sz="4" w:space="0" w:color="4E88C7"/>
              <w:bottom w:val="single" w:sz="8" w:space="0" w:color="4E88C7"/>
            </w:tcBorders>
            <w:shd w:val="clear" w:color="auto" w:fill="auto"/>
          </w:tcPr>
          <w:p w14:paraId="40252B78" w14:textId="77777777" w:rsidR="00FB0770" w:rsidRPr="00E24033" w:rsidRDefault="00FB0770" w:rsidP="008F3187">
            <w:pPr>
              <w:pStyle w:val="TableData"/>
            </w:pPr>
          </w:p>
        </w:tc>
        <w:tc>
          <w:tcPr>
            <w:tcW w:w="1995" w:type="dxa"/>
            <w:tcBorders>
              <w:top w:val="single" w:sz="4" w:space="0" w:color="4E88C7"/>
              <w:bottom w:val="single" w:sz="8" w:space="0" w:color="4E88C7"/>
            </w:tcBorders>
            <w:shd w:val="clear" w:color="auto" w:fill="auto"/>
          </w:tcPr>
          <w:p w14:paraId="6D016DB0" w14:textId="77777777" w:rsidR="00FB0770" w:rsidRPr="00E24033" w:rsidRDefault="00FB0770" w:rsidP="008F3187">
            <w:pPr>
              <w:pStyle w:val="TableData"/>
            </w:pPr>
          </w:p>
        </w:tc>
        <w:tc>
          <w:tcPr>
            <w:tcW w:w="2140" w:type="dxa"/>
            <w:tcBorders>
              <w:top w:val="single" w:sz="4" w:space="0" w:color="4E88C7"/>
              <w:bottom w:val="single" w:sz="8" w:space="0" w:color="4E88C7"/>
            </w:tcBorders>
            <w:shd w:val="clear" w:color="auto" w:fill="auto"/>
          </w:tcPr>
          <w:p w14:paraId="6AD9E3A2" w14:textId="77777777" w:rsidR="00FB0770" w:rsidRPr="00E24033" w:rsidRDefault="00FB0770" w:rsidP="008F3187">
            <w:pPr>
              <w:pStyle w:val="TableData"/>
            </w:pPr>
          </w:p>
        </w:tc>
      </w:tr>
    </w:tbl>
    <w:p w14:paraId="1CD40799" w14:textId="77777777" w:rsidR="00CF3C60" w:rsidRPr="00E24033" w:rsidRDefault="00CF3C60" w:rsidP="008F3187">
      <w:r w:rsidRPr="00E24033">
        <w:br w:type="page"/>
      </w:r>
    </w:p>
    <w:p w14:paraId="0D342EFC" w14:textId="77777777" w:rsidR="004547F4" w:rsidRPr="00E24033" w:rsidRDefault="004F440E" w:rsidP="00D67BE7">
      <w:pPr>
        <w:pStyle w:val="DocTitle"/>
      </w:pPr>
      <w:r w:rsidRPr="00E24033">
        <w:lastRenderedPageBreak/>
        <w:t>Vista</w:t>
      </w:r>
    </w:p>
    <w:p w14:paraId="25FB2814" w14:textId="77777777" w:rsidR="00CF3C60" w:rsidRPr="00E24033" w:rsidRDefault="004F440E" w:rsidP="00CF3C60">
      <w:pPr>
        <w:pStyle w:val="DocSubtitle"/>
      </w:pPr>
      <w:r w:rsidRPr="00E24033">
        <w:t>Market forces trade-offs impacting European ATM performance</w:t>
      </w:r>
    </w:p>
    <w:p w14:paraId="2F3D5963" w14:textId="77777777" w:rsidR="00BA1190" w:rsidRPr="00E24033" w:rsidRDefault="00BA1190" w:rsidP="00CF3C60">
      <w:pPr>
        <w:pStyle w:val="DocSubtitle"/>
      </w:pPr>
    </w:p>
    <w:p w14:paraId="5F9B07CD" w14:textId="00A8C98A" w:rsidR="00CF3C60" w:rsidRPr="00E24033" w:rsidRDefault="001F599B" w:rsidP="001F599B">
      <w:pPr>
        <w:pStyle w:val="TextforHorizon2020"/>
        <w:jc w:val="both"/>
        <w:rPr>
          <w:sz w:val="22"/>
          <w:szCs w:val="22"/>
        </w:rPr>
      </w:pPr>
      <w:r w:rsidRPr="00E24033">
        <w:rPr>
          <w:sz w:val="22"/>
          <w:szCs w:val="22"/>
        </w:rPr>
        <w:t xml:space="preserve">This </w:t>
      </w:r>
      <w:r w:rsidR="004F440E" w:rsidRPr="00E24033">
        <w:rPr>
          <w:sz w:val="22"/>
          <w:szCs w:val="22"/>
        </w:rPr>
        <w:t>deliverable</w:t>
      </w:r>
      <w:r w:rsidRPr="00E24033">
        <w:rPr>
          <w:sz w:val="22"/>
          <w:szCs w:val="22"/>
        </w:rPr>
        <w:t xml:space="preserve"> is part of a project that has received funding from the SESAR Joint Undertaking under grant agreement No </w:t>
      </w:r>
      <w:r w:rsidR="004F440E" w:rsidRPr="00E24033">
        <w:rPr>
          <w:sz w:val="22"/>
          <w:szCs w:val="22"/>
        </w:rPr>
        <w:t>699390</w:t>
      </w:r>
      <w:r w:rsidRPr="00E24033">
        <w:rPr>
          <w:sz w:val="22"/>
          <w:szCs w:val="22"/>
        </w:rPr>
        <w:t xml:space="preserve"> under European Union</w:t>
      </w:r>
      <w:r w:rsidR="00122166">
        <w:rPr>
          <w:sz w:val="22"/>
          <w:szCs w:val="22"/>
        </w:rPr>
        <w:t>’</w:t>
      </w:r>
      <w:r w:rsidRPr="00E24033">
        <w:rPr>
          <w:sz w:val="22"/>
          <w:szCs w:val="22"/>
        </w:rPr>
        <w:t>s Horizon 2020 research and innovation programme.</w:t>
      </w:r>
    </w:p>
    <w:p w14:paraId="59871F55" w14:textId="77777777" w:rsidR="00CF3C60" w:rsidRPr="00E24033" w:rsidRDefault="00CF7AB6" w:rsidP="008F3187">
      <w:r w:rsidRPr="00E24033">
        <w:rPr>
          <w:noProof/>
          <w:lang w:eastAsia="en-GB"/>
        </w:rPr>
        <w:drawing>
          <wp:inline distT="0" distB="0" distL="0" distR="0" wp14:anchorId="29C16535" wp14:editId="7B546A08">
            <wp:extent cx="571500" cy="381000"/>
            <wp:effectExtent l="0" t="0" r="0" b="0"/>
            <wp:docPr id="1" name="Picture 1" descr="EU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logo low 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p>
    <w:p w14:paraId="2FC9F43E" w14:textId="77777777" w:rsidR="00BA1190" w:rsidRPr="00E24033" w:rsidRDefault="00BA1190" w:rsidP="008F3187"/>
    <w:p w14:paraId="71ABCBBB" w14:textId="77777777" w:rsidR="00CF3C60" w:rsidRPr="00E24033" w:rsidRDefault="00CF3C60" w:rsidP="00D67BE7">
      <w:pPr>
        <w:pStyle w:val="HeadingUnderline"/>
      </w:pPr>
      <w:bookmarkStart w:id="0" w:name="_Toc444858040"/>
      <w:bookmarkStart w:id="1" w:name="_Toc470195831"/>
      <w:r w:rsidRPr="00E24033">
        <w:t>Abstract</w:t>
      </w:r>
      <w:bookmarkEnd w:id="0"/>
      <w:bookmarkEnd w:id="1"/>
      <w:r w:rsidR="0009768B" w:rsidRPr="00E24033">
        <w:t xml:space="preserve"> </w:t>
      </w:r>
    </w:p>
    <w:p w14:paraId="3C9D2B27" w14:textId="2D1ACE08" w:rsidR="002B7330" w:rsidRPr="00E24033" w:rsidRDefault="00237786" w:rsidP="002B7330">
      <w:pPr>
        <w:pStyle w:val="BodyText0"/>
      </w:pPr>
      <w:r>
        <w:t>T</w:t>
      </w:r>
      <w:r w:rsidRPr="00BA3221">
        <w:t xml:space="preserve">he initial </w:t>
      </w:r>
      <w:r w:rsidR="00552FFE" w:rsidRPr="00BA3221">
        <w:t xml:space="preserve">evaluation </w:t>
      </w:r>
      <w:r w:rsidRPr="00BA3221">
        <w:t xml:space="preserve">framework definition of </w:t>
      </w:r>
      <w:r>
        <w:t xml:space="preserve">the </w:t>
      </w:r>
      <w:r w:rsidRPr="00BA3221">
        <w:t>Vista</w:t>
      </w:r>
      <w:r>
        <w:t xml:space="preserve"> </w:t>
      </w:r>
      <w:r w:rsidRPr="00BA3221">
        <w:t>project</w:t>
      </w:r>
      <w:r w:rsidR="00552FFE">
        <w:t xml:space="preserve"> is presented. </w:t>
      </w:r>
      <w:r w:rsidRPr="00BA3221">
        <w:t>The framework is software code of an extended air traffic management model. The primary objective of Vista is to quantify the current and future (2035, 2050) relationships between a currently non-reconciled set o</w:t>
      </w:r>
      <w:r w:rsidR="00552FFE">
        <w:t>f performance targets in Europe. S</w:t>
      </w:r>
      <w:r w:rsidRPr="00BA3221">
        <w:t>pecifically</w:t>
      </w:r>
      <w:r w:rsidR="00552FFE">
        <w:t xml:space="preserve">, it examines </w:t>
      </w:r>
      <w:r w:rsidRPr="00BA3221">
        <w:t>the trade-off</w:t>
      </w:r>
      <w:r w:rsidR="00552FFE">
        <w:t>s</w:t>
      </w:r>
      <w:r w:rsidRPr="00BA3221">
        <w:t xml:space="preserve"> between, and impacts of, regulatory and business factors and whether future alignment </w:t>
      </w:r>
      <w:r w:rsidR="00552FFE">
        <w:t xml:space="preserve">between these </w:t>
      </w:r>
      <w:r w:rsidRPr="00BA3221">
        <w:t xml:space="preserve">may </w:t>
      </w:r>
      <w:r w:rsidR="00552FFE">
        <w:t xml:space="preserve">be expected to </w:t>
      </w:r>
      <w:r>
        <w:t>improve or deteriorate</w:t>
      </w:r>
      <w:r w:rsidRPr="00BA3221">
        <w:t xml:space="preserve">. </w:t>
      </w:r>
      <w:r>
        <w:t xml:space="preserve"> A </w:t>
      </w:r>
      <w:r w:rsidRPr="00BA3221">
        <w:t>preliminary selection of the business and re</w:t>
      </w:r>
      <w:r>
        <w:t>gulatory factors, and metrics, to be modelled is presented. Various</w:t>
      </w:r>
      <w:r w:rsidRPr="00BA3221">
        <w:t xml:space="preserve"> modelling approaches </w:t>
      </w:r>
      <w:r>
        <w:t xml:space="preserve">are </w:t>
      </w:r>
      <w:r w:rsidRPr="00BA3221">
        <w:t xml:space="preserve">considered and </w:t>
      </w:r>
      <w:r>
        <w:t>an appropriate method selected.</w:t>
      </w:r>
    </w:p>
    <w:p w14:paraId="5824C669" w14:textId="77777777" w:rsidR="00FB758B" w:rsidRPr="00E24033" w:rsidRDefault="00FA0245" w:rsidP="00B7435F">
      <w:pPr>
        <w:pStyle w:val="BodyText0"/>
      </w:pPr>
      <w:r w:rsidRPr="00E24033">
        <w:br w:type="page"/>
      </w:r>
    </w:p>
    <w:p w14:paraId="15DC931F" w14:textId="77777777" w:rsidR="005D1154" w:rsidRPr="00E24033" w:rsidRDefault="005D1154" w:rsidP="00A01D25">
      <w:pPr>
        <w:pStyle w:val="Header"/>
      </w:pPr>
      <w:r w:rsidRPr="00E24033">
        <w:lastRenderedPageBreak/>
        <w:t>Table of Contents</w:t>
      </w:r>
      <w:bookmarkStart w:id="2" w:name="_GoBack"/>
      <w:bookmarkEnd w:id="2"/>
    </w:p>
    <w:p w14:paraId="4A04D218" w14:textId="77777777" w:rsidR="005D1154" w:rsidRPr="00E24033" w:rsidRDefault="005D1154" w:rsidP="008F3187">
      <w:pPr>
        <w:pStyle w:val="Header"/>
      </w:pPr>
    </w:p>
    <w:bookmarkStart w:id="3" w:name="_Toc225321502"/>
    <w:bookmarkStart w:id="4" w:name="_Toc225326001"/>
    <w:bookmarkStart w:id="5" w:name="_Toc225328164"/>
    <w:bookmarkStart w:id="6" w:name="_Toc226435501"/>
    <w:bookmarkStart w:id="7" w:name="_Toc445303329"/>
    <w:bookmarkStart w:id="8" w:name="_Toc445305019"/>
    <w:p w14:paraId="737E362E" w14:textId="77777777" w:rsidR="005B2884" w:rsidRDefault="00B7605D">
      <w:pPr>
        <w:pStyle w:val="TOC2"/>
        <w:tabs>
          <w:tab w:val="right" w:leader="dot" w:pos="9060"/>
        </w:tabs>
        <w:rPr>
          <w:rFonts w:asciiTheme="minorHAnsi" w:eastAsiaTheme="minorEastAsia" w:hAnsiTheme="minorHAnsi" w:cstheme="minorBidi"/>
          <w:b w:val="0"/>
          <w:bCs w:val="0"/>
          <w:noProof/>
          <w:color w:val="auto"/>
          <w:lang w:eastAsia="en-GB"/>
        </w:rPr>
      </w:pPr>
      <w:r w:rsidRPr="00E24033">
        <w:fldChar w:fldCharType="begin"/>
      </w:r>
      <w:r w:rsidRPr="00E24033">
        <w:instrText xml:space="preserve"> TOC \o "1-3" \h \z \u </w:instrText>
      </w:r>
      <w:r w:rsidRPr="00E24033">
        <w:fldChar w:fldCharType="separate"/>
      </w:r>
      <w:hyperlink w:anchor="_Toc470195831" w:history="1">
        <w:r w:rsidR="005B2884" w:rsidRPr="00C26DD0">
          <w:rPr>
            <w:rStyle w:val="Hyperlink"/>
            <w:noProof/>
          </w:rPr>
          <w:t>Abstract</w:t>
        </w:r>
        <w:r w:rsidR="005B2884">
          <w:rPr>
            <w:noProof/>
            <w:webHidden/>
          </w:rPr>
          <w:tab/>
        </w:r>
        <w:r w:rsidR="005B2884">
          <w:rPr>
            <w:noProof/>
            <w:webHidden/>
          </w:rPr>
          <w:fldChar w:fldCharType="begin"/>
        </w:r>
        <w:r w:rsidR="005B2884">
          <w:rPr>
            <w:noProof/>
            <w:webHidden/>
          </w:rPr>
          <w:instrText xml:space="preserve"> PAGEREF _Toc470195831 \h </w:instrText>
        </w:r>
        <w:r w:rsidR="005B2884">
          <w:rPr>
            <w:noProof/>
            <w:webHidden/>
          </w:rPr>
        </w:r>
        <w:r w:rsidR="005B2884">
          <w:rPr>
            <w:noProof/>
            <w:webHidden/>
          </w:rPr>
          <w:fldChar w:fldCharType="separate"/>
        </w:r>
        <w:r w:rsidR="005B2884">
          <w:rPr>
            <w:noProof/>
            <w:webHidden/>
          </w:rPr>
          <w:t>3</w:t>
        </w:r>
        <w:r w:rsidR="005B2884">
          <w:rPr>
            <w:noProof/>
            <w:webHidden/>
          </w:rPr>
          <w:fldChar w:fldCharType="end"/>
        </w:r>
      </w:hyperlink>
    </w:p>
    <w:p w14:paraId="4BF165EB" w14:textId="77777777" w:rsidR="005B2884" w:rsidRDefault="005B2884">
      <w:pPr>
        <w:pStyle w:val="TOC2"/>
        <w:tabs>
          <w:tab w:val="right" w:leader="dot" w:pos="9060"/>
        </w:tabs>
        <w:rPr>
          <w:rFonts w:asciiTheme="minorHAnsi" w:eastAsiaTheme="minorEastAsia" w:hAnsiTheme="minorHAnsi" w:cstheme="minorBidi"/>
          <w:b w:val="0"/>
          <w:bCs w:val="0"/>
          <w:noProof/>
          <w:color w:val="auto"/>
          <w:lang w:eastAsia="en-GB"/>
        </w:rPr>
      </w:pPr>
      <w:hyperlink w:anchor="_Toc470195832" w:history="1">
        <w:r w:rsidRPr="00C26DD0">
          <w:rPr>
            <w:rStyle w:val="Hyperlink"/>
            <w:noProof/>
          </w:rPr>
          <w:t>Executive summary</w:t>
        </w:r>
        <w:r>
          <w:rPr>
            <w:noProof/>
            <w:webHidden/>
          </w:rPr>
          <w:tab/>
        </w:r>
        <w:r>
          <w:rPr>
            <w:noProof/>
            <w:webHidden/>
          </w:rPr>
          <w:fldChar w:fldCharType="begin"/>
        </w:r>
        <w:r>
          <w:rPr>
            <w:noProof/>
            <w:webHidden/>
          </w:rPr>
          <w:instrText xml:space="preserve"> PAGEREF _Toc470195832 \h </w:instrText>
        </w:r>
        <w:r>
          <w:rPr>
            <w:noProof/>
            <w:webHidden/>
          </w:rPr>
        </w:r>
        <w:r>
          <w:rPr>
            <w:noProof/>
            <w:webHidden/>
          </w:rPr>
          <w:fldChar w:fldCharType="separate"/>
        </w:r>
        <w:r>
          <w:rPr>
            <w:noProof/>
            <w:webHidden/>
          </w:rPr>
          <w:t>5</w:t>
        </w:r>
        <w:r>
          <w:rPr>
            <w:noProof/>
            <w:webHidden/>
          </w:rPr>
          <w:fldChar w:fldCharType="end"/>
        </w:r>
      </w:hyperlink>
    </w:p>
    <w:p w14:paraId="06DFC5CF" w14:textId="77777777" w:rsidR="005B2884" w:rsidRDefault="005B2884">
      <w:pPr>
        <w:pStyle w:val="TOC1"/>
        <w:rPr>
          <w:rFonts w:asciiTheme="minorHAnsi" w:eastAsiaTheme="minorEastAsia" w:hAnsiTheme="minorHAnsi" w:cstheme="minorBidi"/>
          <w:bCs w:val="0"/>
          <w:iCs w:val="0"/>
          <w:color w:val="auto"/>
          <w:sz w:val="22"/>
          <w:szCs w:val="22"/>
          <w:lang w:eastAsia="en-GB"/>
        </w:rPr>
      </w:pPr>
      <w:hyperlink w:anchor="_Toc470195833" w:history="1">
        <w:r w:rsidRPr="00C26DD0">
          <w:rPr>
            <w:rStyle w:val="Hyperlink"/>
          </w:rPr>
          <w:t>1</w:t>
        </w:r>
        <w:r>
          <w:rPr>
            <w:rFonts w:asciiTheme="minorHAnsi" w:eastAsiaTheme="minorEastAsia" w:hAnsiTheme="minorHAnsi" w:cstheme="minorBidi"/>
            <w:bCs w:val="0"/>
            <w:iCs w:val="0"/>
            <w:color w:val="auto"/>
            <w:sz w:val="22"/>
            <w:szCs w:val="22"/>
            <w:lang w:eastAsia="en-GB"/>
          </w:rPr>
          <w:tab/>
        </w:r>
        <w:r w:rsidRPr="00C26DD0">
          <w:rPr>
            <w:rStyle w:val="Hyperlink"/>
          </w:rPr>
          <w:t>Introduction</w:t>
        </w:r>
        <w:r>
          <w:rPr>
            <w:webHidden/>
          </w:rPr>
          <w:tab/>
        </w:r>
        <w:r>
          <w:rPr>
            <w:webHidden/>
          </w:rPr>
          <w:fldChar w:fldCharType="begin"/>
        </w:r>
        <w:r>
          <w:rPr>
            <w:webHidden/>
          </w:rPr>
          <w:instrText xml:space="preserve"> PAGEREF _Toc470195833 \h </w:instrText>
        </w:r>
        <w:r>
          <w:rPr>
            <w:webHidden/>
          </w:rPr>
        </w:r>
        <w:r>
          <w:rPr>
            <w:webHidden/>
          </w:rPr>
          <w:fldChar w:fldCharType="separate"/>
        </w:r>
        <w:r>
          <w:rPr>
            <w:webHidden/>
          </w:rPr>
          <w:t>6</w:t>
        </w:r>
        <w:r>
          <w:rPr>
            <w:webHidden/>
          </w:rPr>
          <w:fldChar w:fldCharType="end"/>
        </w:r>
      </w:hyperlink>
    </w:p>
    <w:p w14:paraId="51B45D15" w14:textId="77777777" w:rsidR="005B2884" w:rsidRDefault="005B2884">
      <w:pPr>
        <w:pStyle w:val="TOC2"/>
        <w:tabs>
          <w:tab w:val="left" w:pos="880"/>
          <w:tab w:val="right" w:leader="dot" w:pos="9060"/>
        </w:tabs>
        <w:rPr>
          <w:rFonts w:asciiTheme="minorHAnsi" w:eastAsiaTheme="minorEastAsia" w:hAnsiTheme="minorHAnsi" w:cstheme="minorBidi"/>
          <w:b w:val="0"/>
          <w:bCs w:val="0"/>
          <w:noProof/>
          <w:color w:val="auto"/>
          <w:lang w:eastAsia="en-GB"/>
        </w:rPr>
      </w:pPr>
      <w:hyperlink w:anchor="_Toc470195834" w:history="1">
        <w:r w:rsidRPr="00C26DD0">
          <w:rPr>
            <w:rStyle w:val="Hyperlink"/>
            <w:noProof/>
          </w:rPr>
          <w:t>1.1</w:t>
        </w:r>
        <w:r>
          <w:rPr>
            <w:rFonts w:asciiTheme="minorHAnsi" w:eastAsiaTheme="minorEastAsia" w:hAnsiTheme="minorHAnsi" w:cstheme="minorBidi"/>
            <w:b w:val="0"/>
            <w:bCs w:val="0"/>
            <w:noProof/>
            <w:color w:val="auto"/>
            <w:lang w:eastAsia="en-GB"/>
          </w:rPr>
          <w:tab/>
        </w:r>
        <w:r w:rsidRPr="00C26DD0">
          <w:rPr>
            <w:rStyle w:val="Hyperlink"/>
            <w:noProof/>
          </w:rPr>
          <w:t>Objectives of Vista</w:t>
        </w:r>
        <w:r>
          <w:rPr>
            <w:noProof/>
            <w:webHidden/>
          </w:rPr>
          <w:tab/>
        </w:r>
        <w:r>
          <w:rPr>
            <w:noProof/>
            <w:webHidden/>
          </w:rPr>
          <w:fldChar w:fldCharType="begin"/>
        </w:r>
        <w:r>
          <w:rPr>
            <w:noProof/>
            <w:webHidden/>
          </w:rPr>
          <w:instrText xml:space="preserve"> PAGEREF _Toc470195834 \h </w:instrText>
        </w:r>
        <w:r>
          <w:rPr>
            <w:noProof/>
            <w:webHidden/>
          </w:rPr>
        </w:r>
        <w:r>
          <w:rPr>
            <w:noProof/>
            <w:webHidden/>
          </w:rPr>
          <w:fldChar w:fldCharType="separate"/>
        </w:r>
        <w:r>
          <w:rPr>
            <w:noProof/>
            <w:webHidden/>
          </w:rPr>
          <w:t>6</w:t>
        </w:r>
        <w:r>
          <w:rPr>
            <w:noProof/>
            <w:webHidden/>
          </w:rPr>
          <w:fldChar w:fldCharType="end"/>
        </w:r>
      </w:hyperlink>
    </w:p>
    <w:p w14:paraId="0F63C207" w14:textId="77777777" w:rsidR="005B2884" w:rsidRDefault="005B2884">
      <w:pPr>
        <w:pStyle w:val="TOC2"/>
        <w:tabs>
          <w:tab w:val="left" w:pos="880"/>
          <w:tab w:val="right" w:leader="dot" w:pos="9060"/>
        </w:tabs>
        <w:rPr>
          <w:rFonts w:asciiTheme="minorHAnsi" w:eastAsiaTheme="minorEastAsia" w:hAnsiTheme="minorHAnsi" w:cstheme="minorBidi"/>
          <w:b w:val="0"/>
          <w:bCs w:val="0"/>
          <w:noProof/>
          <w:color w:val="auto"/>
          <w:lang w:eastAsia="en-GB"/>
        </w:rPr>
      </w:pPr>
      <w:hyperlink w:anchor="_Toc470195835" w:history="1">
        <w:r w:rsidRPr="00C26DD0">
          <w:rPr>
            <w:rStyle w:val="Hyperlink"/>
            <w:noProof/>
          </w:rPr>
          <w:t>1.2</w:t>
        </w:r>
        <w:r>
          <w:rPr>
            <w:rFonts w:asciiTheme="minorHAnsi" w:eastAsiaTheme="minorEastAsia" w:hAnsiTheme="minorHAnsi" w:cstheme="minorBidi"/>
            <w:b w:val="0"/>
            <w:bCs w:val="0"/>
            <w:noProof/>
            <w:color w:val="auto"/>
            <w:lang w:eastAsia="en-GB"/>
          </w:rPr>
          <w:tab/>
        </w:r>
        <w:r w:rsidRPr="00C26DD0">
          <w:rPr>
            <w:rStyle w:val="Hyperlink"/>
            <w:noProof/>
          </w:rPr>
          <w:t>Overview of this deliverable</w:t>
        </w:r>
        <w:r>
          <w:rPr>
            <w:noProof/>
            <w:webHidden/>
          </w:rPr>
          <w:tab/>
        </w:r>
        <w:r>
          <w:rPr>
            <w:noProof/>
            <w:webHidden/>
          </w:rPr>
          <w:fldChar w:fldCharType="begin"/>
        </w:r>
        <w:r>
          <w:rPr>
            <w:noProof/>
            <w:webHidden/>
          </w:rPr>
          <w:instrText xml:space="preserve"> PAGEREF _Toc470195835 \h </w:instrText>
        </w:r>
        <w:r>
          <w:rPr>
            <w:noProof/>
            <w:webHidden/>
          </w:rPr>
        </w:r>
        <w:r>
          <w:rPr>
            <w:noProof/>
            <w:webHidden/>
          </w:rPr>
          <w:fldChar w:fldCharType="separate"/>
        </w:r>
        <w:r>
          <w:rPr>
            <w:noProof/>
            <w:webHidden/>
          </w:rPr>
          <w:t>7</w:t>
        </w:r>
        <w:r>
          <w:rPr>
            <w:noProof/>
            <w:webHidden/>
          </w:rPr>
          <w:fldChar w:fldCharType="end"/>
        </w:r>
      </w:hyperlink>
    </w:p>
    <w:p w14:paraId="01174064" w14:textId="77777777" w:rsidR="005B2884" w:rsidRDefault="005B2884">
      <w:pPr>
        <w:pStyle w:val="TOC2"/>
        <w:tabs>
          <w:tab w:val="left" w:pos="880"/>
          <w:tab w:val="right" w:leader="dot" w:pos="9060"/>
        </w:tabs>
        <w:rPr>
          <w:rFonts w:asciiTheme="minorHAnsi" w:eastAsiaTheme="minorEastAsia" w:hAnsiTheme="minorHAnsi" w:cstheme="minorBidi"/>
          <w:b w:val="0"/>
          <w:bCs w:val="0"/>
          <w:noProof/>
          <w:color w:val="auto"/>
          <w:lang w:eastAsia="en-GB"/>
        </w:rPr>
      </w:pPr>
      <w:hyperlink w:anchor="_Toc470195836" w:history="1">
        <w:r w:rsidRPr="00C26DD0">
          <w:rPr>
            <w:rStyle w:val="Hyperlink"/>
            <w:noProof/>
          </w:rPr>
          <w:t>1.3</w:t>
        </w:r>
        <w:r>
          <w:rPr>
            <w:rFonts w:asciiTheme="minorHAnsi" w:eastAsiaTheme="minorEastAsia" w:hAnsiTheme="minorHAnsi" w:cstheme="minorBidi"/>
            <w:b w:val="0"/>
            <w:bCs w:val="0"/>
            <w:noProof/>
            <w:color w:val="auto"/>
            <w:lang w:eastAsia="en-GB"/>
          </w:rPr>
          <w:tab/>
        </w:r>
        <w:r w:rsidRPr="00C26DD0">
          <w:rPr>
            <w:rStyle w:val="Hyperlink"/>
            <w:noProof/>
          </w:rPr>
          <w:t>Acknowledgement</w:t>
        </w:r>
        <w:r>
          <w:rPr>
            <w:noProof/>
            <w:webHidden/>
          </w:rPr>
          <w:tab/>
        </w:r>
        <w:r>
          <w:rPr>
            <w:noProof/>
            <w:webHidden/>
          </w:rPr>
          <w:fldChar w:fldCharType="begin"/>
        </w:r>
        <w:r>
          <w:rPr>
            <w:noProof/>
            <w:webHidden/>
          </w:rPr>
          <w:instrText xml:space="preserve"> PAGEREF _Toc470195836 \h </w:instrText>
        </w:r>
        <w:r>
          <w:rPr>
            <w:noProof/>
            <w:webHidden/>
          </w:rPr>
        </w:r>
        <w:r>
          <w:rPr>
            <w:noProof/>
            <w:webHidden/>
          </w:rPr>
          <w:fldChar w:fldCharType="separate"/>
        </w:r>
        <w:r>
          <w:rPr>
            <w:noProof/>
            <w:webHidden/>
          </w:rPr>
          <w:t>7</w:t>
        </w:r>
        <w:r>
          <w:rPr>
            <w:noProof/>
            <w:webHidden/>
          </w:rPr>
          <w:fldChar w:fldCharType="end"/>
        </w:r>
      </w:hyperlink>
    </w:p>
    <w:p w14:paraId="740DF87E" w14:textId="77777777" w:rsidR="005B2884" w:rsidRDefault="005B2884">
      <w:pPr>
        <w:pStyle w:val="TOC1"/>
        <w:rPr>
          <w:rFonts w:asciiTheme="minorHAnsi" w:eastAsiaTheme="minorEastAsia" w:hAnsiTheme="minorHAnsi" w:cstheme="minorBidi"/>
          <w:bCs w:val="0"/>
          <w:iCs w:val="0"/>
          <w:color w:val="auto"/>
          <w:sz w:val="22"/>
          <w:szCs w:val="22"/>
          <w:lang w:eastAsia="en-GB"/>
        </w:rPr>
      </w:pPr>
      <w:hyperlink w:anchor="_Toc470195837" w:history="1">
        <w:r w:rsidRPr="00C26DD0">
          <w:rPr>
            <w:rStyle w:val="Hyperlink"/>
          </w:rPr>
          <w:t>2</w:t>
        </w:r>
        <w:r>
          <w:rPr>
            <w:rFonts w:asciiTheme="minorHAnsi" w:eastAsiaTheme="minorEastAsia" w:hAnsiTheme="minorHAnsi" w:cstheme="minorBidi"/>
            <w:bCs w:val="0"/>
            <w:iCs w:val="0"/>
            <w:color w:val="auto"/>
            <w:sz w:val="22"/>
            <w:szCs w:val="22"/>
            <w:lang w:eastAsia="en-GB"/>
          </w:rPr>
          <w:tab/>
        </w:r>
        <w:r w:rsidRPr="00C26DD0">
          <w:rPr>
            <w:rStyle w:val="Hyperlink"/>
          </w:rPr>
          <w:t>High-level model definition</w:t>
        </w:r>
        <w:r>
          <w:rPr>
            <w:webHidden/>
          </w:rPr>
          <w:tab/>
        </w:r>
        <w:r>
          <w:rPr>
            <w:webHidden/>
          </w:rPr>
          <w:fldChar w:fldCharType="begin"/>
        </w:r>
        <w:r>
          <w:rPr>
            <w:webHidden/>
          </w:rPr>
          <w:instrText xml:space="preserve"> PAGEREF _Toc470195837 \h </w:instrText>
        </w:r>
        <w:r>
          <w:rPr>
            <w:webHidden/>
          </w:rPr>
        </w:r>
        <w:r>
          <w:rPr>
            <w:webHidden/>
          </w:rPr>
          <w:fldChar w:fldCharType="separate"/>
        </w:r>
        <w:r>
          <w:rPr>
            <w:webHidden/>
          </w:rPr>
          <w:t>8</w:t>
        </w:r>
        <w:r>
          <w:rPr>
            <w:webHidden/>
          </w:rPr>
          <w:fldChar w:fldCharType="end"/>
        </w:r>
      </w:hyperlink>
    </w:p>
    <w:p w14:paraId="5702F482" w14:textId="77777777" w:rsidR="005B2884" w:rsidRDefault="005B2884">
      <w:pPr>
        <w:pStyle w:val="TOC2"/>
        <w:tabs>
          <w:tab w:val="left" w:pos="880"/>
          <w:tab w:val="right" w:leader="dot" w:pos="9060"/>
        </w:tabs>
        <w:rPr>
          <w:rFonts w:asciiTheme="minorHAnsi" w:eastAsiaTheme="minorEastAsia" w:hAnsiTheme="minorHAnsi" w:cstheme="minorBidi"/>
          <w:b w:val="0"/>
          <w:bCs w:val="0"/>
          <w:noProof/>
          <w:color w:val="auto"/>
          <w:lang w:eastAsia="en-GB"/>
        </w:rPr>
      </w:pPr>
      <w:hyperlink w:anchor="_Toc470195838" w:history="1">
        <w:r w:rsidRPr="00C26DD0">
          <w:rPr>
            <w:rStyle w:val="Hyperlink"/>
            <w:noProof/>
          </w:rPr>
          <w:t>2.1</w:t>
        </w:r>
        <w:r>
          <w:rPr>
            <w:rFonts w:asciiTheme="minorHAnsi" w:eastAsiaTheme="minorEastAsia" w:hAnsiTheme="minorHAnsi" w:cstheme="minorBidi"/>
            <w:b w:val="0"/>
            <w:bCs w:val="0"/>
            <w:noProof/>
            <w:color w:val="auto"/>
            <w:lang w:eastAsia="en-GB"/>
          </w:rPr>
          <w:tab/>
        </w:r>
        <w:r w:rsidRPr="00C26DD0">
          <w:rPr>
            <w:rStyle w:val="Hyperlink"/>
            <w:noProof/>
          </w:rPr>
          <w:t>Stakeholder identification</w:t>
        </w:r>
        <w:r>
          <w:rPr>
            <w:noProof/>
            <w:webHidden/>
          </w:rPr>
          <w:tab/>
        </w:r>
        <w:r>
          <w:rPr>
            <w:noProof/>
            <w:webHidden/>
          </w:rPr>
          <w:fldChar w:fldCharType="begin"/>
        </w:r>
        <w:r>
          <w:rPr>
            <w:noProof/>
            <w:webHidden/>
          </w:rPr>
          <w:instrText xml:space="preserve"> PAGEREF _Toc470195838 \h </w:instrText>
        </w:r>
        <w:r>
          <w:rPr>
            <w:noProof/>
            <w:webHidden/>
          </w:rPr>
        </w:r>
        <w:r>
          <w:rPr>
            <w:noProof/>
            <w:webHidden/>
          </w:rPr>
          <w:fldChar w:fldCharType="separate"/>
        </w:r>
        <w:r>
          <w:rPr>
            <w:noProof/>
            <w:webHidden/>
          </w:rPr>
          <w:t>8</w:t>
        </w:r>
        <w:r>
          <w:rPr>
            <w:noProof/>
            <w:webHidden/>
          </w:rPr>
          <w:fldChar w:fldCharType="end"/>
        </w:r>
      </w:hyperlink>
    </w:p>
    <w:p w14:paraId="276AF279"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39" w:history="1">
        <w:r w:rsidRPr="00C26DD0">
          <w:rPr>
            <w:rStyle w:val="Hyperlink"/>
            <w:noProof/>
          </w:rPr>
          <w:t>2.1.1</w:t>
        </w:r>
        <w:r>
          <w:rPr>
            <w:rFonts w:asciiTheme="minorHAnsi" w:eastAsiaTheme="minorEastAsia" w:hAnsiTheme="minorHAnsi" w:cstheme="minorBidi"/>
            <w:noProof/>
            <w:color w:val="auto"/>
            <w:sz w:val="22"/>
            <w:szCs w:val="22"/>
            <w:lang w:eastAsia="en-GB"/>
          </w:rPr>
          <w:tab/>
        </w:r>
        <w:r w:rsidRPr="00C26DD0">
          <w:rPr>
            <w:rStyle w:val="Hyperlink"/>
            <w:noProof/>
          </w:rPr>
          <w:t>Passengers</w:t>
        </w:r>
        <w:r>
          <w:rPr>
            <w:noProof/>
            <w:webHidden/>
          </w:rPr>
          <w:tab/>
        </w:r>
        <w:r>
          <w:rPr>
            <w:noProof/>
            <w:webHidden/>
          </w:rPr>
          <w:fldChar w:fldCharType="begin"/>
        </w:r>
        <w:r>
          <w:rPr>
            <w:noProof/>
            <w:webHidden/>
          </w:rPr>
          <w:instrText xml:space="preserve"> PAGEREF _Toc470195839 \h </w:instrText>
        </w:r>
        <w:r>
          <w:rPr>
            <w:noProof/>
            <w:webHidden/>
          </w:rPr>
        </w:r>
        <w:r>
          <w:rPr>
            <w:noProof/>
            <w:webHidden/>
          </w:rPr>
          <w:fldChar w:fldCharType="separate"/>
        </w:r>
        <w:r>
          <w:rPr>
            <w:noProof/>
            <w:webHidden/>
          </w:rPr>
          <w:t>8</w:t>
        </w:r>
        <w:r>
          <w:rPr>
            <w:noProof/>
            <w:webHidden/>
          </w:rPr>
          <w:fldChar w:fldCharType="end"/>
        </w:r>
      </w:hyperlink>
    </w:p>
    <w:p w14:paraId="4CE4DE3A"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40" w:history="1">
        <w:r w:rsidRPr="00C26DD0">
          <w:rPr>
            <w:rStyle w:val="Hyperlink"/>
            <w:noProof/>
          </w:rPr>
          <w:t>2.1.2</w:t>
        </w:r>
        <w:r>
          <w:rPr>
            <w:rFonts w:asciiTheme="minorHAnsi" w:eastAsiaTheme="minorEastAsia" w:hAnsiTheme="minorHAnsi" w:cstheme="minorBidi"/>
            <w:noProof/>
            <w:color w:val="auto"/>
            <w:sz w:val="22"/>
            <w:szCs w:val="22"/>
            <w:lang w:eastAsia="en-GB"/>
          </w:rPr>
          <w:tab/>
        </w:r>
        <w:r w:rsidRPr="00C26DD0">
          <w:rPr>
            <w:rStyle w:val="Hyperlink"/>
            <w:noProof/>
          </w:rPr>
          <w:t>Airlines</w:t>
        </w:r>
        <w:r>
          <w:rPr>
            <w:noProof/>
            <w:webHidden/>
          </w:rPr>
          <w:tab/>
        </w:r>
        <w:r>
          <w:rPr>
            <w:noProof/>
            <w:webHidden/>
          </w:rPr>
          <w:fldChar w:fldCharType="begin"/>
        </w:r>
        <w:r>
          <w:rPr>
            <w:noProof/>
            <w:webHidden/>
          </w:rPr>
          <w:instrText xml:space="preserve"> PAGEREF _Toc470195840 \h </w:instrText>
        </w:r>
        <w:r>
          <w:rPr>
            <w:noProof/>
            <w:webHidden/>
          </w:rPr>
        </w:r>
        <w:r>
          <w:rPr>
            <w:noProof/>
            <w:webHidden/>
          </w:rPr>
          <w:fldChar w:fldCharType="separate"/>
        </w:r>
        <w:r>
          <w:rPr>
            <w:noProof/>
            <w:webHidden/>
          </w:rPr>
          <w:t>9</w:t>
        </w:r>
        <w:r>
          <w:rPr>
            <w:noProof/>
            <w:webHidden/>
          </w:rPr>
          <w:fldChar w:fldCharType="end"/>
        </w:r>
      </w:hyperlink>
    </w:p>
    <w:p w14:paraId="032E41D9"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41" w:history="1">
        <w:r w:rsidRPr="00C26DD0">
          <w:rPr>
            <w:rStyle w:val="Hyperlink"/>
            <w:noProof/>
          </w:rPr>
          <w:t>2.1.3</w:t>
        </w:r>
        <w:r>
          <w:rPr>
            <w:rFonts w:asciiTheme="minorHAnsi" w:eastAsiaTheme="minorEastAsia" w:hAnsiTheme="minorHAnsi" w:cstheme="minorBidi"/>
            <w:noProof/>
            <w:color w:val="auto"/>
            <w:sz w:val="22"/>
            <w:szCs w:val="22"/>
            <w:lang w:eastAsia="en-GB"/>
          </w:rPr>
          <w:tab/>
        </w:r>
        <w:r w:rsidRPr="00C26DD0">
          <w:rPr>
            <w:rStyle w:val="Hyperlink"/>
            <w:noProof/>
          </w:rPr>
          <w:t>ANSPs</w:t>
        </w:r>
        <w:r>
          <w:rPr>
            <w:noProof/>
            <w:webHidden/>
          </w:rPr>
          <w:tab/>
        </w:r>
        <w:r>
          <w:rPr>
            <w:noProof/>
            <w:webHidden/>
          </w:rPr>
          <w:fldChar w:fldCharType="begin"/>
        </w:r>
        <w:r>
          <w:rPr>
            <w:noProof/>
            <w:webHidden/>
          </w:rPr>
          <w:instrText xml:space="preserve"> PAGEREF _Toc470195841 \h </w:instrText>
        </w:r>
        <w:r>
          <w:rPr>
            <w:noProof/>
            <w:webHidden/>
          </w:rPr>
        </w:r>
        <w:r>
          <w:rPr>
            <w:noProof/>
            <w:webHidden/>
          </w:rPr>
          <w:fldChar w:fldCharType="separate"/>
        </w:r>
        <w:r>
          <w:rPr>
            <w:noProof/>
            <w:webHidden/>
          </w:rPr>
          <w:t>11</w:t>
        </w:r>
        <w:r>
          <w:rPr>
            <w:noProof/>
            <w:webHidden/>
          </w:rPr>
          <w:fldChar w:fldCharType="end"/>
        </w:r>
      </w:hyperlink>
    </w:p>
    <w:p w14:paraId="20A0CF17"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42" w:history="1">
        <w:r w:rsidRPr="00C26DD0">
          <w:rPr>
            <w:rStyle w:val="Hyperlink"/>
            <w:noProof/>
          </w:rPr>
          <w:t>2.1.4</w:t>
        </w:r>
        <w:r>
          <w:rPr>
            <w:rFonts w:asciiTheme="minorHAnsi" w:eastAsiaTheme="minorEastAsia" w:hAnsiTheme="minorHAnsi" w:cstheme="minorBidi"/>
            <w:noProof/>
            <w:color w:val="auto"/>
            <w:sz w:val="22"/>
            <w:szCs w:val="22"/>
            <w:lang w:eastAsia="en-GB"/>
          </w:rPr>
          <w:tab/>
        </w:r>
        <w:r w:rsidRPr="00C26DD0">
          <w:rPr>
            <w:rStyle w:val="Hyperlink"/>
            <w:noProof/>
          </w:rPr>
          <w:t>Airports</w:t>
        </w:r>
        <w:r>
          <w:rPr>
            <w:noProof/>
            <w:webHidden/>
          </w:rPr>
          <w:tab/>
        </w:r>
        <w:r>
          <w:rPr>
            <w:noProof/>
            <w:webHidden/>
          </w:rPr>
          <w:fldChar w:fldCharType="begin"/>
        </w:r>
        <w:r>
          <w:rPr>
            <w:noProof/>
            <w:webHidden/>
          </w:rPr>
          <w:instrText xml:space="preserve"> PAGEREF _Toc470195842 \h </w:instrText>
        </w:r>
        <w:r>
          <w:rPr>
            <w:noProof/>
            <w:webHidden/>
          </w:rPr>
        </w:r>
        <w:r>
          <w:rPr>
            <w:noProof/>
            <w:webHidden/>
          </w:rPr>
          <w:fldChar w:fldCharType="separate"/>
        </w:r>
        <w:r>
          <w:rPr>
            <w:noProof/>
            <w:webHidden/>
          </w:rPr>
          <w:t>12</w:t>
        </w:r>
        <w:r>
          <w:rPr>
            <w:noProof/>
            <w:webHidden/>
          </w:rPr>
          <w:fldChar w:fldCharType="end"/>
        </w:r>
      </w:hyperlink>
    </w:p>
    <w:p w14:paraId="5435741B"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43" w:history="1">
        <w:r w:rsidRPr="00C26DD0">
          <w:rPr>
            <w:rStyle w:val="Hyperlink"/>
            <w:noProof/>
          </w:rPr>
          <w:t>2.1.5</w:t>
        </w:r>
        <w:r>
          <w:rPr>
            <w:rFonts w:asciiTheme="minorHAnsi" w:eastAsiaTheme="minorEastAsia" w:hAnsiTheme="minorHAnsi" w:cstheme="minorBidi"/>
            <w:noProof/>
            <w:color w:val="auto"/>
            <w:sz w:val="22"/>
            <w:szCs w:val="22"/>
            <w:lang w:eastAsia="en-GB"/>
          </w:rPr>
          <w:tab/>
        </w:r>
        <w:r w:rsidRPr="00C26DD0">
          <w:rPr>
            <w:rStyle w:val="Hyperlink"/>
            <w:noProof/>
          </w:rPr>
          <w:t>Environment</w:t>
        </w:r>
        <w:r>
          <w:rPr>
            <w:noProof/>
            <w:webHidden/>
          </w:rPr>
          <w:tab/>
        </w:r>
        <w:r>
          <w:rPr>
            <w:noProof/>
            <w:webHidden/>
          </w:rPr>
          <w:fldChar w:fldCharType="begin"/>
        </w:r>
        <w:r>
          <w:rPr>
            <w:noProof/>
            <w:webHidden/>
          </w:rPr>
          <w:instrText xml:space="preserve"> PAGEREF _Toc470195843 \h </w:instrText>
        </w:r>
        <w:r>
          <w:rPr>
            <w:noProof/>
            <w:webHidden/>
          </w:rPr>
        </w:r>
        <w:r>
          <w:rPr>
            <w:noProof/>
            <w:webHidden/>
          </w:rPr>
          <w:fldChar w:fldCharType="separate"/>
        </w:r>
        <w:r>
          <w:rPr>
            <w:noProof/>
            <w:webHidden/>
          </w:rPr>
          <w:t>13</w:t>
        </w:r>
        <w:r>
          <w:rPr>
            <w:noProof/>
            <w:webHidden/>
          </w:rPr>
          <w:fldChar w:fldCharType="end"/>
        </w:r>
      </w:hyperlink>
    </w:p>
    <w:p w14:paraId="21B41CFB" w14:textId="77777777" w:rsidR="005B2884" w:rsidRDefault="005B2884">
      <w:pPr>
        <w:pStyle w:val="TOC2"/>
        <w:tabs>
          <w:tab w:val="left" w:pos="880"/>
          <w:tab w:val="right" w:leader="dot" w:pos="9060"/>
        </w:tabs>
        <w:rPr>
          <w:rFonts w:asciiTheme="minorHAnsi" w:eastAsiaTheme="minorEastAsia" w:hAnsiTheme="minorHAnsi" w:cstheme="minorBidi"/>
          <w:b w:val="0"/>
          <w:bCs w:val="0"/>
          <w:noProof/>
          <w:color w:val="auto"/>
          <w:lang w:eastAsia="en-GB"/>
        </w:rPr>
      </w:pPr>
      <w:hyperlink w:anchor="_Toc470195844" w:history="1">
        <w:r w:rsidRPr="00C26DD0">
          <w:rPr>
            <w:rStyle w:val="Hyperlink"/>
            <w:noProof/>
          </w:rPr>
          <w:t>2.2</w:t>
        </w:r>
        <w:r>
          <w:rPr>
            <w:rFonts w:asciiTheme="minorHAnsi" w:eastAsiaTheme="minorEastAsia" w:hAnsiTheme="minorHAnsi" w:cstheme="minorBidi"/>
            <w:b w:val="0"/>
            <w:bCs w:val="0"/>
            <w:noProof/>
            <w:color w:val="auto"/>
            <w:lang w:eastAsia="en-GB"/>
          </w:rPr>
          <w:tab/>
        </w:r>
        <w:r w:rsidRPr="00C26DD0">
          <w:rPr>
            <w:rStyle w:val="Hyperlink"/>
            <w:noProof/>
          </w:rPr>
          <w:t>Scope</w:t>
        </w:r>
        <w:r>
          <w:rPr>
            <w:noProof/>
            <w:webHidden/>
          </w:rPr>
          <w:tab/>
        </w:r>
        <w:r>
          <w:rPr>
            <w:noProof/>
            <w:webHidden/>
          </w:rPr>
          <w:fldChar w:fldCharType="begin"/>
        </w:r>
        <w:r>
          <w:rPr>
            <w:noProof/>
            <w:webHidden/>
          </w:rPr>
          <w:instrText xml:space="preserve"> PAGEREF _Toc470195844 \h </w:instrText>
        </w:r>
        <w:r>
          <w:rPr>
            <w:noProof/>
            <w:webHidden/>
          </w:rPr>
        </w:r>
        <w:r>
          <w:rPr>
            <w:noProof/>
            <w:webHidden/>
          </w:rPr>
          <w:fldChar w:fldCharType="separate"/>
        </w:r>
        <w:r>
          <w:rPr>
            <w:noProof/>
            <w:webHidden/>
          </w:rPr>
          <w:t>14</w:t>
        </w:r>
        <w:r>
          <w:rPr>
            <w:noProof/>
            <w:webHidden/>
          </w:rPr>
          <w:fldChar w:fldCharType="end"/>
        </w:r>
      </w:hyperlink>
    </w:p>
    <w:p w14:paraId="15C8959D"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45" w:history="1">
        <w:r w:rsidRPr="00C26DD0">
          <w:rPr>
            <w:rStyle w:val="Hyperlink"/>
            <w:noProof/>
          </w:rPr>
          <w:t>2.2.1</w:t>
        </w:r>
        <w:r>
          <w:rPr>
            <w:rFonts w:asciiTheme="minorHAnsi" w:eastAsiaTheme="minorEastAsia" w:hAnsiTheme="minorHAnsi" w:cstheme="minorBidi"/>
            <w:noProof/>
            <w:color w:val="auto"/>
            <w:sz w:val="22"/>
            <w:szCs w:val="22"/>
            <w:lang w:eastAsia="en-GB"/>
          </w:rPr>
          <w:tab/>
        </w:r>
        <w:r w:rsidRPr="00C26DD0">
          <w:rPr>
            <w:rStyle w:val="Hyperlink"/>
            <w:noProof/>
          </w:rPr>
          <w:t>Temporal and spatial scope</w:t>
        </w:r>
        <w:r>
          <w:rPr>
            <w:noProof/>
            <w:webHidden/>
          </w:rPr>
          <w:tab/>
        </w:r>
        <w:r>
          <w:rPr>
            <w:noProof/>
            <w:webHidden/>
          </w:rPr>
          <w:fldChar w:fldCharType="begin"/>
        </w:r>
        <w:r>
          <w:rPr>
            <w:noProof/>
            <w:webHidden/>
          </w:rPr>
          <w:instrText xml:space="preserve"> PAGEREF _Toc470195845 \h </w:instrText>
        </w:r>
        <w:r>
          <w:rPr>
            <w:noProof/>
            <w:webHidden/>
          </w:rPr>
        </w:r>
        <w:r>
          <w:rPr>
            <w:noProof/>
            <w:webHidden/>
          </w:rPr>
          <w:fldChar w:fldCharType="separate"/>
        </w:r>
        <w:r>
          <w:rPr>
            <w:noProof/>
            <w:webHidden/>
          </w:rPr>
          <w:t>14</w:t>
        </w:r>
        <w:r>
          <w:rPr>
            <w:noProof/>
            <w:webHidden/>
          </w:rPr>
          <w:fldChar w:fldCharType="end"/>
        </w:r>
      </w:hyperlink>
    </w:p>
    <w:p w14:paraId="4B206600"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46" w:history="1">
        <w:r w:rsidRPr="00C26DD0">
          <w:rPr>
            <w:rStyle w:val="Hyperlink"/>
            <w:noProof/>
          </w:rPr>
          <w:t>2.2.2</w:t>
        </w:r>
        <w:r>
          <w:rPr>
            <w:rFonts w:asciiTheme="minorHAnsi" w:eastAsiaTheme="minorEastAsia" w:hAnsiTheme="minorHAnsi" w:cstheme="minorBidi"/>
            <w:noProof/>
            <w:color w:val="auto"/>
            <w:sz w:val="22"/>
            <w:szCs w:val="22"/>
            <w:lang w:eastAsia="en-GB"/>
          </w:rPr>
          <w:tab/>
        </w:r>
        <w:r w:rsidRPr="00C26DD0">
          <w:rPr>
            <w:rStyle w:val="Hyperlink"/>
            <w:noProof/>
          </w:rPr>
          <w:t>Scenario definitions</w:t>
        </w:r>
        <w:r>
          <w:rPr>
            <w:noProof/>
            <w:webHidden/>
          </w:rPr>
          <w:tab/>
        </w:r>
        <w:r>
          <w:rPr>
            <w:noProof/>
            <w:webHidden/>
          </w:rPr>
          <w:fldChar w:fldCharType="begin"/>
        </w:r>
        <w:r>
          <w:rPr>
            <w:noProof/>
            <w:webHidden/>
          </w:rPr>
          <w:instrText xml:space="preserve"> PAGEREF _Toc470195846 \h </w:instrText>
        </w:r>
        <w:r>
          <w:rPr>
            <w:noProof/>
            <w:webHidden/>
          </w:rPr>
        </w:r>
        <w:r>
          <w:rPr>
            <w:noProof/>
            <w:webHidden/>
          </w:rPr>
          <w:fldChar w:fldCharType="separate"/>
        </w:r>
        <w:r>
          <w:rPr>
            <w:noProof/>
            <w:webHidden/>
          </w:rPr>
          <w:t>14</w:t>
        </w:r>
        <w:r>
          <w:rPr>
            <w:noProof/>
            <w:webHidden/>
          </w:rPr>
          <w:fldChar w:fldCharType="end"/>
        </w:r>
      </w:hyperlink>
    </w:p>
    <w:p w14:paraId="34F5F028" w14:textId="77777777" w:rsidR="005B2884" w:rsidRDefault="005B2884">
      <w:pPr>
        <w:pStyle w:val="TOC2"/>
        <w:tabs>
          <w:tab w:val="left" w:pos="880"/>
          <w:tab w:val="right" w:leader="dot" w:pos="9060"/>
        </w:tabs>
        <w:rPr>
          <w:rFonts w:asciiTheme="minorHAnsi" w:eastAsiaTheme="minorEastAsia" w:hAnsiTheme="minorHAnsi" w:cstheme="minorBidi"/>
          <w:b w:val="0"/>
          <w:bCs w:val="0"/>
          <w:noProof/>
          <w:color w:val="auto"/>
          <w:lang w:eastAsia="en-GB"/>
        </w:rPr>
      </w:pPr>
      <w:hyperlink w:anchor="_Toc470195847" w:history="1">
        <w:r w:rsidRPr="00C26DD0">
          <w:rPr>
            <w:rStyle w:val="Hyperlink"/>
            <w:noProof/>
          </w:rPr>
          <w:t>2.3</w:t>
        </w:r>
        <w:r>
          <w:rPr>
            <w:rFonts w:asciiTheme="minorHAnsi" w:eastAsiaTheme="minorEastAsia" w:hAnsiTheme="minorHAnsi" w:cstheme="minorBidi"/>
            <w:b w:val="0"/>
            <w:bCs w:val="0"/>
            <w:noProof/>
            <w:color w:val="auto"/>
            <w:lang w:eastAsia="en-GB"/>
          </w:rPr>
          <w:tab/>
        </w:r>
        <w:r w:rsidRPr="00C26DD0">
          <w:rPr>
            <w:rStyle w:val="Hyperlink"/>
            <w:noProof/>
          </w:rPr>
          <w:t>Metrics and trade-offs to be analysed</w:t>
        </w:r>
        <w:r>
          <w:rPr>
            <w:noProof/>
            <w:webHidden/>
          </w:rPr>
          <w:tab/>
        </w:r>
        <w:r>
          <w:rPr>
            <w:noProof/>
            <w:webHidden/>
          </w:rPr>
          <w:fldChar w:fldCharType="begin"/>
        </w:r>
        <w:r>
          <w:rPr>
            <w:noProof/>
            <w:webHidden/>
          </w:rPr>
          <w:instrText xml:space="preserve"> PAGEREF _Toc470195847 \h </w:instrText>
        </w:r>
        <w:r>
          <w:rPr>
            <w:noProof/>
            <w:webHidden/>
          </w:rPr>
        </w:r>
        <w:r>
          <w:rPr>
            <w:noProof/>
            <w:webHidden/>
          </w:rPr>
          <w:fldChar w:fldCharType="separate"/>
        </w:r>
        <w:r>
          <w:rPr>
            <w:noProof/>
            <w:webHidden/>
          </w:rPr>
          <w:t>25</w:t>
        </w:r>
        <w:r>
          <w:rPr>
            <w:noProof/>
            <w:webHidden/>
          </w:rPr>
          <w:fldChar w:fldCharType="end"/>
        </w:r>
      </w:hyperlink>
    </w:p>
    <w:p w14:paraId="5A0B066C"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48" w:history="1">
        <w:r w:rsidRPr="00C26DD0">
          <w:rPr>
            <w:rStyle w:val="Hyperlink"/>
            <w:noProof/>
          </w:rPr>
          <w:t>2.3.1</w:t>
        </w:r>
        <w:r>
          <w:rPr>
            <w:rFonts w:asciiTheme="minorHAnsi" w:eastAsiaTheme="minorEastAsia" w:hAnsiTheme="minorHAnsi" w:cstheme="minorBidi"/>
            <w:noProof/>
            <w:color w:val="auto"/>
            <w:sz w:val="22"/>
            <w:szCs w:val="22"/>
            <w:lang w:eastAsia="en-GB"/>
          </w:rPr>
          <w:tab/>
        </w:r>
        <w:r w:rsidRPr="00C26DD0">
          <w:rPr>
            <w:rStyle w:val="Hyperlink"/>
            <w:noProof/>
          </w:rPr>
          <w:t>Metrics</w:t>
        </w:r>
        <w:r>
          <w:rPr>
            <w:noProof/>
            <w:webHidden/>
          </w:rPr>
          <w:tab/>
        </w:r>
        <w:r>
          <w:rPr>
            <w:noProof/>
            <w:webHidden/>
          </w:rPr>
          <w:fldChar w:fldCharType="begin"/>
        </w:r>
        <w:r>
          <w:rPr>
            <w:noProof/>
            <w:webHidden/>
          </w:rPr>
          <w:instrText xml:space="preserve"> PAGEREF _Toc470195848 \h </w:instrText>
        </w:r>
        <w:r>
          <w:rPr>
            <w:noProof/>
            <w:webHidden/>
          </w:rPr>
        </w:r>
        <w:r>
          <w:rPr>
            <w:noProof/>
            <w:webHidden/>
          </w:rPr>
          <w:fldChar w:fldCharType="separate"/>
        </w:r>
        <w:r>
          <w:rPr>
            <w:noProof/>
            <w:webHidden/>
          </w:rPr>
          <w:t>25</w:t>
        </w:r>
        <w:r>
          <w:rPr>
            <w:noProof/>
            <w:webHidden/>
          </w:rPr>
          <w:fldChar w:fldCharType="end"/>
        </w:r>
      </w:hyperlink>
    </w:p>
    <w:p w14:paraId="7402398B"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49" w:history="1">
        <w:r w:rsidRPr="00C26DD0">
          <w:rPr>
            <w:rStyle w:val="Hyperlink"/>
            <w:noProof/>
          </w:rPr>
          <w:t>2.3.2</w:t>
        </w:r>
        <w:r>
          <w:rPr>
            <w:rFonts w:asciiTheme="minorHAnsi" w:eastAsiaTheme="minorEastAsia" w:hAnsiTheme="minorHAnsi" w:cstheme="minorBidi"/>
            <w:noProof/>
            <w:color w:val="auto"/>
            <w:sz w:val="22"/>
            <w:szCs w:val="22"/>
            <w:lang w:eastAsia="en-GB"/>
          </w:rPr>
          <w:tab/>
        </w:r>
        <w:r w:rsidRPr="00C26DD0">
          <w:rPr>
            <w:rStyle w:val="Hyperlink"/>
            <w:noProof/>
          </w:rPr>
          <w:t>Trade-off analysis</w:t>
        </w:r>
        <w:r>
          <w:rPr>
            <w:noProof/>
            <w:webHidden/>
          </w:rPr>
          <w:tab/>
        </w:r>
        <w:r>
          <w:rPr>
            <w:noProof/>
            <w:webHidden/>
          </w:rPr>
          <w:fldChar w:fldCharType="begin"/>
        </w:r>
        <w:r>
          <w:rPr>
            <w:noProof/>
            <w:webHidden/>
          </w:rPr>
          <w:instrText xml:space="preserve"> PAGEREF _Toc470195849 \h </w:instrText>
        </w:r>
        <w:r>
          <w:rPr>
            <w:noProof/>
            <w:webHidden/>
          </w:rPr>
        </w:r>
        <w:r>
          <w:rPr>
            <w:noProof/>
            <w:webHidden/>
          </w:rPr>
          <w:fldChar w:fldCharType="separate"/>
        </w:r>
        <w:r>
          <w:rPr>
            <w:noProof/>
            <w:webHidden/>
          </w:rPr>
          <w:t>27</w:t>
        </w:r>
        <w:r>
          <w:rPr>
            <w:noProof/>
            <w:webHidden/>
          </w:rPr>
          <w:fldChar w:fldCharType="end"/>
        </w:r>
      </w:hyperlink>
    </w:p>
    <w:p w14:paraId="1466814F" w14:textId="77777777" w:rsidR="005B2884" w:rsidRDefault="005B2884">
      <w:pPr>
        <w:pStyle w:val="TOC2"/>
        <w:tabs>
          <w:tab w:val="left" w:pos="880"/>
          <w:tab w:val="right" w:leader="dot" w:pos="9060"/>
        </w:tabs>
        <w:rPr>
          <w:rFonts w:asciiTheme="minorHAnsi" w:eastAsiaTheme="minorEastAsia" w:hAnsiTheme="minorHAnsi" w:cstheme="minorBidi"/>
          <w:b w:val="0"/>
          <w:bCs w:val="0"/>
          <w:noProof/>
          <w:color w:val="auto"/>
          <w:lang w:eastAsia="en-GB"/>
        </w:rPr>
      </w:pPr>
      <w:hyperlink w:anchor="_Toc470195850" w:history="1">
        <w:r w:rsidRPr="00C26DD0">
          <w:rPr>
            <w:rStyle w:val="Hyperlink"/>
            <w:noProof/>
          </w:rPr>
          <w:t>2.4</w:t>
        </w:r>
        <w:r>
          <w:rPr>
            <w:rFonts w:asciiTheme="minorHAnsi" w:eastAsiaTheme="minorEastAsia" w:hAnsiTheme="minorHAnsi" w:cstheme="minorBidi"/>
            <w:b w:val="0"/>
            <w:bCs w:val="0"/>
            <w:noProof/>
            <w:color w:val="auto"/>
            <w:lang w:eastAsia="en-GB"/>
          </w:rPr>
          <w:tab/>
        </w:r>
        <w:r w:rsidRPr="00C26DD0">
          <w:rPr>
            <w:rStyle w:val="Hyperlink"/>
            <w:noProof/>
          </w:rPr>
          <w:t>Modelling approach</w:t>
        </w:r>
        <w:r>
          <w:rPr>
            <w:noProof/>
            <w:webHidden/>
          </w:rPr>
          <w:tab/>
        </w:r>
        <w:r>
          <w:rPr>
            <w:noProof/>
            <w:webHidden/>
          </w:rPr>
          <w:fldChar w:fldCharType="begin"/>
        </w:r>
        <w:r>
          <w:rPr>
            <w:noProof/>
            <w:webHidden/>
          </w:rPr>
          <w:instrText xml:space="preserve"> PAGEREF _Toc470195850 \h </w:instrText>
        </w:r>
        <w:r>
          <w:rPr>
            <w:noProof/>
            <w:webHidden/>
          </w:rPr>
        </w:r>
        <w:r>
          <w:rPr>
            <w:noProof/>
            <w:webHidden/>
          </w:rPr>
          <w:fldChar w:fldCharType="separate"/>
        </w:r>
        <w:r>
          <w:rPr>
            <w:noProof/>
            <w:webHidden/>
          </w:rPr>
          <w:t>29</w:t>
        </w:r>
        <w:r>
          <w:rPr>
            <w:noProof/>
            <w:webHidden/>
          </w:rPr>
          <w:fldChar w:fldCharType="end"/>
        </w:r>
      </w:hyperlink>
    </w:p>
    <w:p w14:paraId="3B7B7842"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51" w:history="1">
        <w:r w:rsidRPr="00C26DD0">
          <w:rPr>
            <w:rStyle w:val="Hyperlink"/>
            <w:noProof/>
          </w:rPr>
          <w:t>2.4.1</w:t>
        </w:r>
        <w:r>
          <w:rPr>
            <w:rFonts w:asciiTheme="minorHAnsi" w:eastAsiaTheme="minorEastAsia" w:hAnsiTheme="minorHAnsi" w:cstheme="minorBidi"/>
            <w:noProof/>
            <w:color w:val="auto"/>
            <w:sz w:val="22"/>
            <w:szCs w:val="22"/>
            <w:lang w:eastAsia="en-GB"/>
          </w:rPr>
          <w:tab/>
        </w:r>
        <w:r w:rsidRPr="00C26DD0">
          <w:rPr>
            <w:rStyle w:val="Hyperlink"/>
            <w:noProof/>
          </w:rPr>
          <w:t>Framework and approach</w:t>
        </w:r>
        <w:r>
          <w:rPr>
            <w:noProof/>
            <w:webHidden/>
          </w:rPr>
          <w:tab/>
        </w:r>
        <w:r>
          <w:rPr>
            <w:noProof/>
            <w:webHidden/>
          </w:rPr>
          <w:fldChar w:fldCharType="begin"/>
        </w:r>
        <w:r>
          <w:rPr>
            <w:noProof/>
            <w:webHidden/>
          </w:rPr>
          <w:instrText xml:space="preserve"> PAGEREF _Toc470195851 \h </w:instrText>
        </w:r>
        <w:r>
          <w:rPr>
            <w:noProof/>
            <w:webHidden/>
          </w:rPr>
        </w:r>
        <w:r>
          <w:rPr>
            <w:noProof/>
            <w:webHidden/>
          </w:rPr>
          <w:fldChar w:fldCharType="separate"/>
        </w:r>
        <w:r>
          <w:rPr>
            <w:noProof/>
            <w:webHidden/>
          </w:rPr>
          <w:t>29</w:t>
        </w:r>
        <w:r>
          <w:rPr>
            <w:noProof/>
            <w:webHidden/>
          </w:rPr>
          <w:fldChar w:fldCharType="end"/>
        </w:r>
      </w:hyperlink>
    </w:p>
    <w:p w14:paraId="0AC15D89"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52" w:history="1">
        <w:r w:rsidRPr="00C26DD0">
          <w:rPr>
            <w:rStyle w:val="Hyperlink"/>
            <w:noProof/>
          </w:rPr>
          <w:t>2.4.2</w:t>
        </w:r>
        <w:r>
          <w:rPr>
            <w:rFonts w:asciiTheme="minorHAnsi" w:eastAsiaTheme="minorEastAsia" w:hAnsiTheme="minorHAnsi" w:cstheme="minorBidi"/>
            <w:noProof/>
            <w:color w:val="auto"/>
            <w:sz w:val="22"/>
            <w:szCs w:val="22"/>
            <w:lang w:eastAsia="en-GB"/>
          </w:rPr>
          <w:tab/>
        </w:r>
        <w:r w:rsidRPr="00C26DD0">
          <w:rPr>
            <w:rStyle w:val="Hyperlink"/>
            <w:noProof/>
          </w:rPr>
          <w:t>Modelling technique selected for Vista</w:t>
        </w:r>
        <w:r>
          <w:rPr>
            <w:noProof/>
            <w:webHidden/>
          </w:rPr>
          <w:tab/>
        </w:r>
        <w:r>
          <w:rPr>
            <w:noProof/>
            <w:webHidden/>
          </w:rPr>
          <w:fldChar w:fldCharType="begin"/>
        </w:r>
        <w:r>
          <w:rPr>
            <w:noProof/>
            <w:webHidden/>
          </w:rPr>
          <w:instrText xml:space="preserve"> PAGEREF _Toc470195852 \h </w:instrText>
        </w:r>
        <w:r>
          <w:rPr>
            <w:noProof/>
            <w:webHidden/>
          </w:rPr>
        </w:r>
        <w:r>
          <w:rPr>
            <w:noProof/>
            <w:webHidden/>
          </w:rPr>
          <w:fldChar w:fldCharType="separate"/>
        </w:r>
        <w:r>
          <w:rPr>
            <w:noProof/>
            <w:webHidden/>
          </w:rPr>
          <w:t>35</w:t>
        </w:r>
        <w:r>
          <w:rPr>
            <w:noProof/>
            <w:webHidden/>
          </w:rPr>
          <w:fldChar w:fldCharType="end"/>
        </w:r>
      </w:hyperlink>
    </w:p>
    <w:p w14:paraId="372E1747" w14:textId="77777777" w:rsidR="005B2884" w:rsidRDefault="005B2884">
      <w:pPr>
        <w:pStyle w:val="TOC1"/>
        <w:rPr>
          <w:rFonts w:asciiTheme="minorHAnsi" w:eastAsiaTheme="minorEastAsia" w:hAnsiTheme="minorHAnsi" w:cstheme="minorBidi"/>
          <w:bCs w:val="0"/>
          <w:iCs w:val="0"/>
          <w:color w:val="auto"/>
          <w:sz w:val="22"/>
          <w:szCs w:val="22"/>
          <w:lang w:eastAsia="en-GB"/>
        </w:rPr>
      </w:pPr>
      <w:hyperlink w:anchor="_Toc470195853" w:history="1">
        <w:r w:rsidRPr="00C26DD0">
          <w:rPr>
            <w:rStyle w:val="Hyperlink"/>
          </w:rPr>
          <w:t>3</w:t>
        </w:r>
        <w:r>
          <w:rPr>
            <w:rFonts w:asciiTheme="minorHAnsi" w:eastAsiaTheme="minorEastAsia" w:hAnsiTheme="minorHAnsi" w:cstheme="minorBidi"/>
            <w:bCs w:val="0"/>
            <w:iCs w:val="0"/>
            <w:color w:val="auto"/>
            <w:sz w:val="22"/>
            <w:szCs w:val="22"/>
            <w:lang w:eastAsia="en-GB"/>
          </w:rPr>
          <w:tab/>
        </w:r>
        <w:r w:rsidRPr="00C26DD0">
          <w:rPr>
            <w:rStyle w:val="Hyperlink"/>
          </w:rPr>
          <w:t>Platform description</w:t>
        </w:r>
        <w:r>
          <w:rPr>
            <w:webHidden/>
          </w:rPr>
          <w:tab/>
        </w:r>
        <w:r>
          <w:rPr>
            <w:webHidden/>
          </w:rPr>
          <w:fldChar w:fldCharType="begin"/>
        </w:r>
        <w:r>
          <w:rPr>
            <w:webHidden/>
          </w:rPr>
          <w:instrText xml:space="preserve"> PAGEREF _Toc470195853 \h </w:instrText>
        </w:r>
        <w:r>
          <w:rPr>
            <w:webHidden/>
          </w:rPr>
        </w:r>
        <w:r>
          <w:rPr>
            <w:webHidden/>
          </w:rPr>
          <w:fldChar w:fldCharType="separate"/>
        </w:r>
        <w:r>
          <w:rPr>
            <w:webHidden/>
          </w:rPr>
          <w:t>37</w:t>
        </w:r>
        <w:r>
          <w:rPr>
            <w:webHidden/>
          </w:rPr>
          <w:fldChar w:fldCharType="end"/>
        </w:r>
      </w:hyperlink>
    </w:p>
    <w:p w14:paraId="7E3FD5B5" w14:textId="77777777" w:rsidR="005B2884" w:rsidRDefault="005B2884">
      <w:pPr>
        <w:pStyle w:val="TOC2"/>
        <w:tabs>
          <w:tab w:val="left" w:pos="880"/>
          <w:tab w:val="right" w:leader="dot" w:pos="9060"/>
        </w:tabs>
        <w:rPr>
          <w:rFonts w:asciiTheme="minorHAnsi" w:eastAsiaTheme="minorEastAsia" w:hAnsiTheme="minorHAnsi" w:cstheme="minorBidi"/>
          <w:b w:val="0"/>
          <w:bCs w:val="0"/>
          <w:noProof/>
          <w:color w:val="auto"/>
          <w:lang w:eastAsia="en-GB"/>
        </w:rPr>
      </w:pPr>
      <w:hyperlink w:anchor="_Toc470195854" w:history="1">
        <w:r w:rsidRPr="00C26DD0">
          <w:rPr>
            <w:rStyle w:val="Hyperlink"/>
            <w:noProof/>
          </w:rPr>
          <w:t>3.1</w:t>
        </w:r>
        <w:r>
          <w:rPr>
            <w:rFonts w:asciiTheme="minorHAnsi" w:eastAsiaTheme="minorEastAsia" w:hAnsiTheme="minorHAnsi" w:cstheme="minorBidi"/>
            <w:b w:val="0"/>
            <w:bCs w:val="0"/>
            <w:noProof/>
            <w:color w:val="auto"/>
            <w:lang w:eastAsia="en-GB"/>
          </w:rPr>
          <w:tab/>
        </w:r>
        <w:r w:rsidRPr="00C26DD0">
          <w:rPr>
            <w:rStyle w:val="Hyperlink"/>
            <w:noProof/>
          </w:rPr>
          <w:t>Project infrastructure</w:t>
        </w:r>
        <w:r>
          <w:rPr>
            <w:noProof/>
            <w:webHidden/>
          </w:rPr>
          <w:tab/>
        </w:r>
        <w:r>
          <w:rPr>
            <w:noProof/>
            <w:webHidden/>
          </w:rPr>
          <w:fldChar w:fldCharType="begin"/>
        </w:r>
        <w:r>
          <w:rPr>
            <w:noProof/>
            <w:webHidden/>
          </w:rPr>
          <w:instrText xml:space="preserve"> PAGEREF _Toc470195854 \h </w:instrText>
        </w:r>
        <w:r>
          <w:rPr>
            <w:noProof/>
            <w:webHidden/>
          </w:rPr>
        </w:r>
        <w:r>
          <w:rPr>
            <w:noProof/>
            <w:webHidden/>
          </w:rPr>
          <w:fldChar w:fldCharType="separate"/>
        </w:r>
        <w:r>
          <w:rPr>
            <w:noProof/>
            <w:webHidden/>
          </w:rPr>
          <w:t>37</w:t>
        </w:r>
        <w:r>
          <w:rPr>
            <w:noProof/>
            <w:webHidden/>
          </w:rPr>
          <w:fldChar w:fldCharType="end"/>
        </w:r>
      </w:hyperlink>
    </w:p>
    <w:p w14:paraId="71F67590" w14:textId="77777777" w:rsidR="005B2884" w:rsidRDefault="005B2884">
      <w:pPr>
        <w:pStyle w:val="TOC2"/>
        <w:tabs>
          <w:tab w:val="left" w:pos="880"/>
          <w:tab w:val="right" w:leader="dot" w:pos="9060"/>
        </w:tabs>
        <w:rPr>
          <w:rFonts w:asciiTheme="minorHAnsi" w:eastAsiaTheme="minorEastAsia" w:hAnsiTheme="minorHAnsi" w:cstheme="minorBidi"/>
          <w:b w:val="0"/>
          <w:bCs w:val="0"/>
          <w:noProof/>
          <w:color w:val="auto"/>
          <w:lang w:eastAsia="en-GB"/>
        </w:rPr>
      </w:pPr>
      <w:hyperlink w:anchor="_Toc470195855" w:history="1">
        <w:r w:rsidRPr="00C26DD0">
          <w:rPr>
            <w:rStyle w:val="Hyperlink"/>
            <w:noProof/>
          </w:rPr>
          <w:t>3.2</w:t>
        </w:r>
        <w:r>
          <w:rPr>
            <w:rFonts w:asciiTheme="minorHAnsi" w:eastAsiaTheme="minorEastAsia" w:hAnsiTheme="minorHAnsi" w:cstheme="minorBidi"/>
            <w:b w:val="0"/>
            <w:bCs w:val="0"/>
            <w:noProof/>
            <w:color w:val="auto"/>
            <w:lang w:eastAsia="en-GB"/>
          </w:rPr>
          <w:tab/>
        </w:r>
        <w:r w:rsidRPr="00C26DD0">
          <w:rPr>
            <w:rStyle w:val="Hyperlink"/>
            <w:noProof/>
          </w:rPr>
          <w:t>Project software architecture</w:t>
        </w:r>
        <w:r>
          <w:rPr>
            <w:noProof/>
            <w:webHidden/>
          </w:rPr>
          <w:tab/>
        </w:r>
        <w:r>
          <w:rPr>
            <w:noProof/>
            <w:webHidden/>
          </w:rPr>
          <w:fldChar w:fldCharType="begin"/>
        </w:r>
        <w:r>
          <w:rPr>
            <w:noProof/>
            <w:webHidden/>
          </w:rPr>
          <w:instrText xml:space="preserve"> PAGEREF _Toc470195855 \h </w:instrText>
        </w:r>
        <w:r>
          <w:rPr>
            <w:noProof/>
            <w:webHidden/>
          </w:rPr>
        </w:r>
        <w:r>
          <w:rPr>
            <w:noProof/>
            <w:webHidden/>
          </w:rPr>
          <w:fldChar w:fldCharType="separate"/>
        </w:r>
        <w:r>
          <w:rPr>
            <w:noProof/>
            <w:webHidden/>
          </w:rPr>
          <w:t>38</w:t>
        </w:r>
        <w:r>
          <w:rPr>
            <w:noProof/>
            <w:webHidden/>
          </w:rPr>
          <w:fldChar w:fldCharType="end"/>
        </w:r>
      </w:hyperlink>
    </w:p>
    <w:p w14:paraId="17091C69"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56" w:history="1">
        <w:r w:rsidRPr="00C26DD0">
          <w:rPr>
            <w:rStyle w:val="Hyperlink"/>
            <w:noProof/>
          </w:rPr>
          <w:t>3.2.1</w:t>
        </w:r>
        <w:r>
          <w:rPr>
            <w:rFonts w:asciiTheme="minorHAnsi" w:eastAsiaTheme="minorEastAsia" w:hAnsiTheme="minorHAnsi" w:cstheme="minorBidi"/>
            <w:noProof/>
            <w:color w:val="auto"/>
            <w:sz w:val="22"/>
            <w:szCs w:val="22"/>
            <w:lang w:eastAsia="en-GB"/>
          </w:rPr>
          <w:tab/>
        </w:r>
        <w:r w:rsidRPr="00C26DD0">
          <w:rPr>
            <w:rStyle w:val="Hyperlink"/>
            <w:noProof/>
          </w:rPr>
          <w:t>Preliminary requirements</w:t>
        </w:r>
        <w:r>
          <w:rPr>
            <w:noProof/>
            <w:webHidden/>
          </w:rPr>
          <w:tab/>
        </w:r>
        <w:r>
          <w:rPr>
            <w:noProof/>
            <w:webHidden/>
          </w:rPr>
          <w:fldChar w:fldCharType="begin"/>
        </w:r>
        <w:r>
          <w:rPr>
            <w:noProof/>
            <w:webHidden/>
          </w:rPr>
          <w:instrText xml:space="preserve"> PAGEREF _Toc470195856 \h </w:instrText>
        </w:r>
        <w:r>
          <w:rPr>
            <w:noProof/>
            <w:webHidden/>
          </w:rPr>
        </w:r>
        <w:r>
          <w:rPr>
            <w:noProof/>
            <w:webHidden/>
          </w:rPr>
          <w:fldChar w:fldCharType="separate"/>
        </w:r>
        <w:r>
          <w:rPr>
            <w:noProof/>
            <w:webHidden/>
          </w:rPr>
          <w:t>38</w:t>
        </w:r>
        <w:r>
          <w:rPr>
            <w:noProof/>
            <w:webHidden/>
          </w:rPr>
          <w:fldChar w:fldCharType="end"/>
        </w:r>
      </w:hyperlink>
    </w:p>
    <w:p w14:paraId="5393AECD" w14:textId="77777777" w:rsidR="005B2884" w:rsidRDefault="005B2884">
      <w:pPr>
        <w:pStyle w:val="TOC3"/>
        <w:tabs>
          <w:tab w:val="left" w:pos="1100"/>
          <w:tab w:val="right" w:leader="dot" w:pos="9060"/>
        </w:tabs>
        <w:rPr>
          <w:rFonts w:asciiTheme="minorHAnsi" w:eastAsiaTheme="minorEastAsia" w:hAnsiTheme="minorHAnsi" w:cstheme="minorBidi"/>
          <w:noProof/>
          <w:color w:val="auto"/>
          <w:sz w:val="22"/>
          <w:szCs w:val="22"/>
          <w:lang w:eastAsia="en-GB"/>
        </w:rPr>
      </w:pPr>
      <w:hyperlink w:anchor="_Toc470195857" w:history="1">
        <w:r w:rsidRPr="00C26DD0">
          <w:rPr>
            <w:rStyle w:val="Hyperlink"/>
            <w:noProof/>
          </w:rPr>
          <w:t>3.2.2</w:t>
        </w:r>
        <w:r>
          <w:rPr>
            <w:rFonts w:asciiTheme="minorHAnsi" w:eastAsiaTheme="minorEastAsia" w:hAnsiTheme="minorHAnsi" w:cstheme="minorBidi"/>
            <w:noProof/>
            <w:color w:val="auto"/>
            <w:sz w:val="22"/>
            <w:szCs w:val="22"/>
            <w:lang w:eastAsia="en-GB"/>
          </w:rPr>
          <w:tab/>
        </w:r>
        <w:r w:rsidRPr="00C26DD0">
          <w:rPr>
            <w:rStyle w:val="Hyperlink"/>
            <w:noProof/>
          </w:rPr>
          <w:t>Platform architecture</w:t>
        </w:r>
        <w:r>
          <w:rPr>
            <w:noProof/>
            <w:webHidden/>
          </w:rPr>
          <w:tab/>
        </w:r>
        <w:r>
          <w:rPr>
            <w:noProof/>
            <w:webHidden/>
          </w:rPr>
          <w:fldChar w:fldCharType="begin"/>
        </w:r>
        <w:r>
          <w:rPr>
            <w:noProof/>
            <w:webHidden/>
          </w:rPr>
          <w:instrText xml:space="preserve"> PAGEREF _Toc470195857 \h </w:instrText>
        </w:r>
        <w:r>
          <w:rPr>
            <w:noProof/>
            <w:webHidden/>
          </w:rPr>
        </w:r>
        <w:r>
          <w:rPr>
            <w:noProof/>
            <w:webHidden/>
          </w:rPr>
          <w:fldChar w:fldCharType="separate"/>
        </w:r>
        <w:r>
          <w:rPr>
            <w:noProof/>
            <w:webHidden/>
          </w:rPr>
          <w:t>40</w:t>
        </w:r>
        <w:r>
          <w:rPr>
            <w:noProof/>
            <w:webHidden/>
          </w:rPr>
          <w:fldChar w:fldCharType="end"/>
        </w:r>
      </w:hyperlink>
    </w:p>
    <w:p w14:paraId="63A5D353" w14:textId="77777777" w:rsidR="005B2884" w:rsidRDefault="005B2884">
      <w:pPr>
        <w:pStyle w:val="TOC1"/>
        <w:rPr>
          <w:rFonts w:asciiTheme="minorHAnsi" w:eastAsiaTheme="minorEastAsia" w:hAnsiTheme="minorHAnsi" w:cstheme="minorBidi"/>
          <w:bCs w:val="0"/>
          <w:iCs w:val="0"/>
          <w:color w:val="auto"/>
          <w:sz w:val="22"/>
          <w:szCs w:val="22"/>
          <w:lang w:eastAsia="en-GB"/>
        </w:rPr>
      </w:pPr>
      <w:hyperlink w:anchor="_Toc470195858" w:history="1">
        <w:r w:rsidRPr="00C26DD0">
          <w:rPr>
            <w:rStyle w:val="Hyperlink"/>
            <w:lang w:eastAsia="en-GB"/>
          </w:rPr>
          <w:t>4</w:t>
        </w:r>
        <w:r>
          <w:rPr>
            <w:rFonts w:asciiTheme="minorHAnsi" w:eastAsiaTheme="minorEastAsia" w:hAnsiTheme="minorHAnsi" w:cstheme="minorBidi"/>
            <w:bCs w:val="0"/>
            <w:iCs w:val="0"/>
            <w:color w:val="auto"/>
            <w:sz w:val="22"/>
            <w:szCs w:val="22"/>
            <w:lang w:eastAsia="en-GB"/>
          </w:rPr>
          <w:tab/>
        </w:r>
        <w:r w:rsidRPr="00C26DD0">
          <w:rPr>
            <w:rStyle w:val="Hyperlink"/>
            <w:lang w:eastAsia="en-GB"/>
          </w:rPr>
          <w:t>Next steps and look ahead</w:t>
        </w:r>
        <w:r>
          <w:rPr>
            <w:webHidden/>
          </w:rPr>
          <w:tab/>
        </w:r>
        <w:r>
          <w:rPr>
            <w:webHidden/>
          </w:rPr>
          <w:fldChar w:fldCharType="begin"/>
        </w:r>
        <w:r>
          <w:rPr>
            <w:webHidden/>
          </w:rPr>
          <w:instrText xml:space="preserve"> PAGEREF _Toc470195858 \h </w:instrText>
        </w:r>
        <w:r>
          <w:rPr>
            <w:webHidden/>
          </w:rPr>
        </w:r>
        <w:r>
          <w:rPr>
            <w:webHidden/>
          </w:rPr>
          <w:fldChar w:fldCharType="separate"/>
        </w:r>
        <w:r>
          <w:rPr>
            <w:webHidden/>
          </w:rPr>
          <w:t>48</w:t>
        </w:r>
        <w:r>
          <w:rPr>
            <w:webHidden/>
          </w:rPr>
          <w:fldChar w:fldCharType="end"/>
        </w:r>
      </w:hyperlink>
    </w:p>
    <w:p w14:paraId="0AE063F9" w14:textId="7F0D84CF" w:rsidR="00B274CA" w:rsidRPr="00E24033" w:rsidRDefault="00B7605D" w:rsidP="00B7435F">
      <w:r w:rsidRPr="00E24033">
        <w:fldChar w:fldCharType="end"/>
      </w:r>
    </w:p>
    <w:p w14:paraId="46F90FEF" w14:textId="77777777" w:rsidR="00B274CA" w:rsidRPr="00E24033" w:rsidRDefault="00B274CA" w:rsidP="00B274CA">
      <w:pPr>
        <w:pStyle w:val="BodyText0"/>
      </w:pPr>
    </w:p>
    <w:p w14:paraId="5A849617" w14:textId="77777777" w:rsidR="002B7330" w:rsidRPr="00E24033" w:rsidRDefault="002B7330">
      <w:pPr>
        <w:spacing w:after="0"/>
        <w:jc w:val="left"/>
        <w:rPr>
          <w:b/>
          <w:color w:val="32659D"/>
          <w:sz w:val="24"/>
        </w:rPr>
      </w:pPr>
      <w:bookmarkStart w:id="9" w:name="_Toc465865855"/>
      <w:r w:rsidRPr="00E24033">
        <w:br w:type="page"/>
      </w:r>
    </w:p>
    <w:p w14:paraId="62BA34E8" w14:textId="1C8CA437" w:rsidR="002B7330" w:rsidRPr="00E24033" w:rsidRDefault="002B7330" w:rsidP="002B7330">
      <w:pPr>
        <w:pStyle w:val="HeadingUnderline"/>
      </w:pPr>
      <w:bookmarkStart w:id="10" w:name="_Toc470195832"/>
      <w:r w:rsidRPr="00E24033">
        <w:lastRenderedPageBreak/>
        <w:t>Executive summary</w:t>
      </w:r>
      <w:bookmarkEnd w:id="9"/>
      <w:bookmarkEnd w:id="10"/>
    </w:p>
    <w:p w14:paraId="36F695EE" w14:textId="77777777" w:rsidR="00BA3221" w:rsidRDefault="00BA3221" w:rsidP="00BA3221">
      <w:pPr>
        <w:pStyle w:val="BodyText0"/>
      </w:pPr>
    </w:p>
    <w:p w14:paraId="08881A53" w14:textId="77777777" w:rsidR="00105597" w:rsidRDefault="00233B93" w:rsidP="00BA3221">
      <w:pPr>
        <w:pStyle w:val="BodyText0"/>
      </w:pPr>
      <w:r w:rsidRPr="00BA3221">
        <w:t xml:space="preserve">The purpose of </w:t>
      </w:r>
      <w:r w:rsidR="00A415C7" w:rsidRPr="00BA3221">
        <w:t xml:space="preserve">this document </w:t>
      </w:r>
      <w:r w:rsidRPr="00BA3221">
        <w:t xml:space="preserve">is to describe the initial </w:t>
      </w:r>
      <w:r w:rsidR="00552FFE" w:rsidRPr="00BA3221">
        <w:t xml:space="preserve">evaluation </w:t>
      </w:r>
      <w:r w:rsidRPr="00BA3221">
        <w:t xml:space="preserve">framework definition of the H2020 SESAR </w:t>
      </w:r>
      <w:r w:rsidR="00C50422" w:rsidRPr="00BA3221">
        <w:t xml:space="preserve">Research and Innovation action, the </w:t>
      </w:r>
      <w:r w:rsidR="00122166" w:rsidRPr="00BA3221">
        <w:t>‘</w:t>
      </w:r>
      <w:r w:rsidRPr="00BA3221">
        <w:t>Vista</w:t>
      </w:r>
      <w:r w:rsidR="00122166" w:rsidRPr="00BA3221">
        <w:t>’</w:t>
      </w:r>
      <w:r w:rsidR="00C50422" w:rsidRPr="00BA3221">
        <w:t xml:space="preserve"> project</w:t>
      </w:r>
      <w:r w:rsidR="00552FFE">
        <w:t>.</w:t>
      </w:r>
      <w:r w:rsidR="00105597">
        <w:t xml:space="preserve"> </w:t>
      </w:r>
      <w:r w:rsidR="00105597" w:rsidRPr="00BA3221">
        <w:t xml:space="preserve">The goal </w:t>
      </w:r>
      <w:r w:rsidR="00105597">
        <w:t xml:space="preserve">is </w:t>
      </w:r>
      <w:r w:rsidR="00105597" w:rsidRPr="00BA3221">
        <w:t>to introduce the framework in several terms: from the background used for the model to more technical information regarding the definition of the model and its implementation: actors, languages, stakeholders, timeframes, fac</w:t>
      </w:r>
      <w:r w:rsidR="00105597">
        <w:t xml:space="preserve">tors, processes to be modelled and </w:t>
      </w:r>
      <w:r w:rsidR="00105597" w:rsidRPr="00BA3221">
        <w:t>metrics that will be used, among other high-level specifications.</w:t>
      </w:r>
    </w:p>
    <w:p w14:paraId="6644E50D" w14:textId="6866A1B0" w:rsidR="00A415C7" w:rsidRPr="00BA3221" w:rsidRDefault="000D62FA" w:rsidP="00BA3221">
      <w:pPr>
        <w:pStyle w:val="BodyText0"/>
      </w:pPr>
      <w:r w:rsidRPr="00BA3221">
        <w:t xml:space="preserve">The primary objective of Vista is to quantify the current and future (2035, 2050) relationships between a currently non-reconciled set of performance </w:t>
      </w:r>
      <w:r w:rsidR="00A415C7" w:rsidRPr="00BA3221">
        <w:t xml:space="preserve">targets in Europe, specifically, </w:t>
      </w:r>
      <w:r w:rsidRPr="00BA3221">
        <w:t>the trad</w:t>
      </w:r>
      <w:r w:rsidR="00A415C7" w:rsidRPr="00BA3221">
        <w:t>e-off</w:t>
      </w:r>
      <w:r w:rsidR="00105597">
        <w:t>s</w:t>
      </w:r>
      <w:r w:rsidR="00A415C7" w:rsidRPr="00BA3221">
        <w:t xml:space="preserve"> between, and impacts of, regulatory and business factors and </w:t>
      </w:r>
      <w:r w:rsidRPr="00BA3221">
        <w:t xml:space="preserve">whether </w:t>
      </w:r>
      <w:r w:rsidR="00105597">
        <w:t xml:space="preserve">their </w:t>
      </w:r>
      <w:r w:rsidRPr="00BA3221">
        <w:t xml:space="preserve">alignment may be expected to improve or deteriorate </w:t>
      </w:r>
      <w:r w:rsidR="00A415C7" w:rsidRPr="00BA3221">
        <w:t xml:space="preserve">in future. </w:t>
      </w:r>
      <w:r w:rsidR="00BA3221">
        <w:t xml:space="preserve">Vista will </w:t>
      </w:r>
      <w:r w:rsidR="00A415C7" w:rsidRPr="00BA3221">
        <w:t xml:space="preserve">statistically </w:t>
      </w:r>
      <w:r w:rsidRPr="00BA3221">
        <w:t xml:space="preserve">quantify </w:t>
      </w:r>
      <w:r w:rsidR="00A415C7" w:rsidRPr="00BA3221">
        <w:t xml:space="preserve">associated </w:t>
      </w:r>
      <w:r w:rsidRPr="00BA3221">
        <w:t>potentially undesirable interactions</w:t>
      </w:r>
      <w:r w:rsidR="00A415C7" w:rsidRPr="00BA3221">
        <w:t xml:space="preserve"> and trade-offs between</w:t>
      </w:r>
      <w:r w:rsidR="00966D1A">
        <w:t xml:space="preserve"> KPAs for </w:t>
      </w:r>
      <w:r w:rsidR="00BA3221" w:rsidRPr="00BA3221">
        <w:t>passengers, airlines, ANSPs, airports, and the environment.</w:t>
      </w:r>
    </w:p>
    <w:p w14:paraId="38286A2F" w14:textId="1D6F7B3D" w:rsidR="00966D1A" w:rsidRDefault="00966D1A" w:rsidP="00BA3221">
      <w:pPr>
        <w:pStyle w:val="BodyText0"/>
      </w:pPr>
      <w:r w:rsidRPr="00BA3221">
        <w:t xml:space="preserve">The </w:t>
      </w:r>
      <w:r w:rsidR="00105597" w:rsidRPr="00BA3221">
        <w:t xml:space="preserve">evaluation </w:t>
      </w:r>
      <w:r w:rsidRPr="00BA3221">
        <w:t>framework is software code of an extended air traffic management model. This model, and its software implementation, will be developed to support the Vista goals. The development will leverage on work carried out in recent years by the University of Westminster and Innaxis, deploying a key component of the framework: the ‘Mercury’ model.</w:t>
      </w:r>
    </w:p>
    <w:p w14:paraId="46A36C92" w14:textId="016CC609" w:rsidR="00A21E46" w:rsidRDefault="00966D1A" w:rsidP="00BA3221">
      <w:pPr>
        <w:pStyle w:val="BodyText0"/>
      </w:pPr>
      <w:r>
        <w:t>T</w:t>
      </w:r>
      <w:r w:rsidR="00A21E46" w:rsidRPr="00BA3221">
        <w:t>he model and a description of the platform that will be implemented are present</w:t>
      </w:r>
      <w:r w:rsidR="00BA3221" w:rsidRPr="00BA3221">
        <w:t xml:space="preserve">ed. This includes: </w:t>
      </w:r>
      <w:r w:rsidR="00105597">
        <w:t xml:space="preserve">fuller </w:t>
      </w:r>
      <w:r w:rsidR="00A21E46" w:rsidRPr="00BA3221">
        <w:t>identification of stakeholders to be modelled;</w:t>
      </w:r>
      <w:r w:rsidR="00BA3221" w:rsidRPr="00BA3221">
        <w:t xml:space="preserve"> </w:t>
      </w:r>
      <w:r w:rsidR="00A21E46" w:rsidRPr="00BA3221">
        <w:t>a description of the geographical and temporal scope of the project;</w:t>
      </w:r>
      <w:r w:rsidR="00BA3221" w:rsidRPr="00BA3221">
        <w:t xml:space="preserve"> and, </w:t>
      </w:r>
      <w:r w:rsidR="00A21E46" w:rsidRPr="00BA3221">
        <w:t>an overview of how the scenarios that are considered in Vista will be generated, along with a preliminary selection of the business and re</w:t>
      </w:r>
      <w:r w:rsidR="00BA3221" w:rsidRPr="00BA3221">
        <w:t>gulatory factors to be</w:t>
      </w:r>
      <w:r w:rsidR="00105597">
        <w:t xml:space="preserve"> included</w:t>
      </w:r>
      <w:r w:rsidR="00BA3221" w:rsidRPr="00BA3221">
        <w:t>.</w:t>
      </w:r>
      <w:r>
        <w:t xml:space="preserve"> </w:t>
      </w:r>
    </w:p>
    <w:p w14:paraId="4DBA23A1" w14:textId="4BB616E1" w:rsidR="00966D1A" w:rsidRDefault="00966D1A" w:rsidP="00966D1A">
      <w:pPr>
        <w:pStyle w:val="BodyText0"/>
      </w:pPr>
      <w:r>
        <w:t>R</w:t>
      </w:r>
      <w:r w:rsidRPr="00BA3221">
        <w:t>egulatory factors</w:t>
      </w:r>
      <w:r>
        <w:t xml:space="preserve"> are regulations that define the operational framework modelled and that might well affect how a process or operation in the system functions. Also included in this definition are (policy) instruments, i.e. policy objectives that are not binding (non-regulatory) but may also contain operational targets that influence behaviour. B</w:t>
      </w:r>
      <w:r w:rsidRPr="00BA3221">
        <w:t>usiness factors</w:t>
      </w:r>
      <w:r>
        <w:t xml:space="preserve"> are such factors other than regulatory that are considered within the model. These are non-regulatory (‘market’) factors that affect (business) operations and are set by the stakeholders or in the wider economic environment. These factors include tools, technologies and processes.</w:t>
      </w:r>
    </w:p>
    <w:p w14:paraId="4D464080" w14:textId="29EC56B8" w:rsidR="00A21E46" w:rsidRPr="00BA3221" w:rsidRDefault="00BA3221" w:rsidP="00BA3221">
      <w:pPr>
        <w:pStyle w:val="BodyText0"/>
      </w:pPr>
      <w:r w:rsidRPr="00BA3221">
        <w:t xml:space="preserve">A </w:t>
      </w:r>
      <w:r w:rsidR="00A21E46" w:rsidRPr="00BA3221">
        <w:t xml:space="preserve">preliminary selection of metric groups to </w:t>
      </w:r>
      <w:r w:rsidR="00105597">
        <w:t xml:space="preserve">be </w:t>
      </w:r>
      <w:r w:rsidR="00A21E46" w:rsidRPr="00BA3221">
        <w:t>include</w:t>
      </w:r>
      <w:r w:rsidR="00105597">
        <w:t>d</w:t>
      </w:r>
      <w:r w:rsidR="00A21E46" w:rsidRPr="00BA3221">
        <w:t xml:space="preserve"> in the analysis and a discussion of their context and the c</w:t>
      </w:r>
      <w:r w:rsidRPr="00BA3221">
        <w:t xml:space="preserve">orresponding trade-off analyses is also presented, with </w:t>
      </w:r>
      <w:r w:rsidR="00A21E46" w:rsidRPr="00BA3221">
        <w:t xml:space="preserve">a discussion of </w:t>
      </w:r>
      <w:r w:rsidRPr="00BA3221">
        <w:t xml:space="preserve">the </w:t>
      </w:r>
      <w:r w:rsidR="00A21E46" w:rsidRPr="00BA3221">
        <w:t xml:space="preserve">different modelling approaches </w:t>
      </w:r>
      <w:r w:rsidRPr="00BA3221">
        <w:t xml:space="preserve">considered and </w:t>
      </w:r>
      <w:r w:rsidR="00A21E46" w:rsidRPr="00BA3221">
        <w:t>selectio</w:t>
      </w:r>
      <w:r w:rsidRPr="00BA3221">
        <w:t>n of the most appropriate model.</w:t>
      </w:r>
    </w:p>
    <w:p w14:paraId="15B38DAA" w14:textId="1335531A" w:rsidR="00A21E46" w:rsidRPr="00BA3221" w:rsidRDefault="00BA3221" w:rsidP="00BA3221">
      <w:pPr>
        <w:pStyle w:val="BodyText0"/>
      </w:pPr>
      <w:r w:rsidRPr="00BA3221">
        <w:t xml:space="preserve">This is then developed further to describe the </w:t>
      </w:r>
      <w:r w:rsidR="00A21E46" w:rsidRPr="00BA3221">
        <w:t>platform to be implemented from a sy</w:t>
      </w:r>
      <w:r w:rsidRPr="00BA3221">
        <w:t>stems architecture perspective. T</w:t>
      </w:r>
      <w:r w:rsidR="00A21E46" w:rsidRPr="00BA3221">
        <w:t>wo aspects are presented regarding the platform description:</w:t>
      </w:r>
      <w:r w:rsidRPr="00BA3221">
        <w:t xml:space="preserve"> the p</w:t>
      </w:r>
      <w:r w:rsidR="00A21E46" w:rsidRPr="00BA3221">
        <w:t>roject infrastructure</w:t>
      </w:r>
      <w:r w:rsidRPr="00BA3221">
        <w:t xml:space="preserve"> (i</w:t>
      </w:r>
      <w:r w:rsidR="00A21E46" w:rsidRPr="00BA3221">
        <w:t xml:space="preserve">dentifying the resources that will be used to support the development and </w:t>
      </w:r>
      <w:r w:rsidRPr="00BA3221">
        <w:t>validation of the model) and the p</w:t>
      </w:r>
      <w:r w:rsidR="00A21E46" w:rsidRPr="00BA3221">
        <w:t>roject software architecture</w:t>
      </w:r>
      <w:r w:rsidRPr="00BA3221">
        <w:t xml:space="preserve"> (</w:t>
      </w:r>
      <w:r w:rsidR="00A21E46" w:rsidRPr="00BA3221">
        <w:t>identifying the modelling tools that will be used and describing the model architecture</w:t>
      </w:r>
      <w:r w:rsidRPr="00BA3221">
        <w:t>)</w:t>
      </w:r>
      <w:r w:rsidR="00A21E46" w:rsidRPr="00BA3221">
        <w:t>.</w:t>
      </w:r>
    </w:p>
    <w:p w14:paraId="4EBC3F59" w14:textId="40ECC88F" w:rsidR="00BA3221" w:rsidRPr="00BA3221" w:rsidRDefault="00BA3221" w:rsidP="00BA3221">
      <w:pPr>
        <w:pStyle w:val="BodyText0"/>
      </w:pPr>
      <w:r w:rsidRPr="00BA3221">
        <w:t xml:space="preserve">Finally, key next steps and associated deliverables are summarised. </w:t>
      </w:r>
    </w:p>
    <w:p w14:paraId="5BE52441" w14:textId="0B7F4E81" w:rsidR="00A5288C" w:rsidRPr="00E24033" w:rsidRDefault="006C0C93" w:rsidP="00A01D25">
      <w:pPr>
        <w:pStyle w:val="Heading1"/>
      </w:pPr>
      <w:bookmarkStart w:id="11" w:name="_Toc470195833"/>
      <w:bookmarkEnd w:id="3"/>
      <w:bookmarkEnd w:id="4"/>
      <w:bookmarkEnd w:id="5"/>
      <w:bookmarkEnd w:id="6"/>
      <w:bookmarkEnd w:id="7"/>
      <w:bookmarkEnd w:id="8"/>
      <w:r w:rsidRPr="00E24033">
        <w:lastRenderedPageBreak/>
        <w:t>Introduction</w:t>
      </w:r>
      <w:bookmarkEnd w:id="11"/>
    </w:p>
    <w:p w14:paraId="00ACC90E" w14:textId="701D8F1F" w:rsidR="00A5288C" w:rsidRPr="00E24033" w:rsidRDefault="00304012" w:rsidP="004215CF">
      <w:pPr>
        <w:pStyle w:val="Heading2"/>
      </w:pPr>
      <w:bookmarkStart w:id="12" w:name="_Ref470045269"/>
      <w:bookmarkStart w:id="13" w:name="_Toc470195834"/>
      <w:r w:rsidRPr="00E24033">
        <w:t>Objectives of Vista</w:t>
      </w:r>
      <w:bookmarkEnd w:id="12"/>
      <w:bookmarkEnd w:id="13"/>
    </w:p>
    <w:p w14:paraId="74F81CB0" w14:textId="77777777" w:rsidR="00304012" w:rsidRPr="00E24033" w:rsidRDefault="00304012" w:rsidP="00F31E4E">
      <w:pPr>
        <w:pStyle w:val="BodyText0"/>
      </w:pPr>
      <w:r w:rsidRPr="00E24033">
        <w:t>The primary objective of Vista is to quantify the current and future (2035, 2050) relationships between a currently non-reconciled set of performance targets in Europe, specifically:</w:t>
      </w:r>
    </w:p>
    <w:p w14:paraId="6D719308" w14:textId="51491EAE" w:rsidR="00304012" w:rsidRPr="00E24033" w:rsidRDefault="00304012" w:rsidP="006831DD">
      <w:pPr>
        <w:pStyle w:val="BodyText0"/>
        <w:numPr>
          <w:ilvl w:val="0"/>
          <w:numId w:val="19"/>
        </w:numPr>
      </w:pPr>
      <w:r w:rsidRPr="00E24033">
        <w:t>the trad</w:t>
      </w:r>
      <w:r w:rsidR="00E32EFE">
        <w:t xml:space="preserve">e-off between, and impacts of, </w:t>
      </w:r>
      <w:r w:rsidR="00122166">
        <w:t>‘</w:t>
      </w:r>
      <w:r w:rsidR="00E32EFE">
        <w:t>regulatory</w:t>
      </w:r>
      <w:r w:rsidR="00122166">
        <w:t>’</w:t>
      </w:r>
      <w:r w:rsidR="00E32EFE">
        <w:t xml:space="preserve"> and </w:t>
      </w:r>
      <w:r w:rsidR="00122166">
        <w:t>‘</w:t>
      </w:r>
      <w:r w:rsidR="00E32EFE">
        <w:t>business</w:t>
      </w:r>
      <w:r w:rsidR="00122166">
        <w:t>’</w:t>
      </w:r>
      <w:r w:rsidRPr="00E24033">
        <w:t xml:space="preserve"> factors (which we define in Section </w:t>
      </w:r>
      <w:r w:rsidR="00F31E4E" w:rsidRPr="00E24033">
        <w:fldChar w:fldCharType="begin"/>
      </w:r>
      <w:r w:rsidR="00F31E4E" w:rsidRPr="00E24033">
        <w:instrText xml:space="preserve"> REF _Ref470044756 \r \h </w:instrText>
      </w:r>
      <w:r w:rsidR="00F31E4E" w:rsidRPr="00E24033">
        <w:fldChar w:fldCharType="separate"/>
      </w:r>
      <w:r w:rsidR="00C14B27">
        <w:t>2.2</w:t>
      </w:r>
      <w:r w:rsidR="00F31E4E" w:rsidRPr="00E24033">
        <w:fldChar w:fldCharType="end"/>
      </w:r>
      <w:r w:rsidRPr="00E24033">
        <w:t>);</w:t>
      </w:r>
    </w:p>
    <w:p w14:paraId="392286ED" w14:textId="1718CA86" w:rsidR="00304012" w:rsidRPr="00E24033" w:rsidRDefault="00304012" w:rsidP="006831DD">
      <w:pPr>
        <w:pStyle w:val="BodyText0"/>
        <w:numPr>
          <w:ilvl w:val="0"/>
          <w:numId w:val="19"/>
        </w:numPr>
      </w:pPr>
      <w:r w:rsidRPr="00E24033">
        <w:t xml:space="preserve">the horizontal metric trade-offs </w:t>
      </w:r>
      <w:r w:rsidRPr="00E24033">
        <w:rPr>
          <w:i/>
        </w:rPr>
        <w:t>within</w:t>
      </w:r>
      <w:r w:rsidRPr="00E24033">
        <w:t xml:space="preserve"> any given period;</w:t>
      </w:r>
    </w:p>
    <w:p w14:paraId="7C9F1706" w14:textId="2D1E32B3" w:rsidR="00304012" w:rsidRPr="00E24033" w:rsidRDefault="00304012" w:rsidP="006831DD">
      <w:pPr>
        <w:pStyle w:val="BodyText0"/>
        <w:numPr>
          <w:ilvl w:val="0"/>
          <w:numId w:val="19"/>
        </w:numPr>
      </w:pPr>
      <w:r w:rsidRPr="00E24033">
        <w:t xml:space="preserve">the vertical trade-offs </w:t>
      </w:r>
      <w:r w:rsidRPr="00E24033">
        <w:rPr>
          <w:i/>
        </w:rPr>
        <w:t>between</w:t>
      </w:r>
      <w:r w:rsidRPr="00E24033">
        <w:t xml:space="preserve"> periods, particularly as many targets are not currently mapped from year to year, are discontinuous with other targets, or even entirely missing for given periods (such as, vitally, passenger performance targets);</w:t>
      </w:r>
    </w:p>
    <w:p w14:paraId="7E4334B7" w14:textId="33235D3E" w:rsidR="00304012" w:rsidRPr="00E24033" w:rsidRDefault="00304012" w:rsidP="006831DD">
      <w:pPr>
        <w:pStyle w:val="BodyText0"/>
        <w:numPr>
          <w:ilvl w:val="0"/>
          <w:numId w:val="19"/>
        </w:numPr>
      </w:pPr>
      <w:r w:rsidRPr="00E24033">
        <w:t>whether alignment may be expected to improve or deteriorate as we move closer to Flightpath 2050</w:t>
      </w:r>
      <w:r w:rsidR="00122166">
        <w:t>’</w:t>
      </w:r>
      <w:r w:rsidRPr="00E24033">
        <w:t>s timeframe, for example.</w:t>
      </w:r>
    </w:p>
    <w:p w14:paraId="3F807006" w14:textId="6BB7CB40" w:rsidR="00A806A1" w:rsidRDefault="00304012" w:rsidP="00F31E4E">
      <w:pPr>
        <w:pStyle w:val="BodyText0"/>
      </w:pPr>
      <w:r w:rsidRPr="00E24033">
        <w:t>Vista will also identify and quantify potentially undesirable interactions such as, but not limited to: (i) over-provision of ANSP service (driven by SES performance targets, but reducing delays below users</w:t>
      </w:r>
      <w:r w:rsidR="00122166">
        <w:t>’</w:t>
      </w:r>
      <w:r w:rsidRPr="00E24033">
        <w:t xml:space="preserve"> needs thus resulting in sub-optimal cost-efficiencies); (ii) flight cancellations instigated by airlines as a cost-saving measure relative to long delays (driven by changes to Regulation 261); (iii) increased emissions as a result of airlines recovering delay through accelerated fuel burn (driven by business and regulatory pressures</w:t>
      </w:r>
      <w:r w:rsidR="00A806A1">
        <w:t xml:space="preserve">). </w:t>
      </w:r>
    </w:p>
    <w:p w14:paraId="0590151E" w14:textId="00F92060" w:rsidR="00CA2CC5" w:rsidRDefault="00A806A1" w:rsidP="00F31E4E">
      <w:pPr>
        <w:pStyle w:val="BodyText0"/>
      </w:pPr>
      <w:r w:rsidRPr="00A806A1">
        <w:t xml:space="preserve">A dedicated workpackage </w:t>
      </w:r>
      <w:r w:rsidR="00304012" w:rsidRPr="00A806A1">
        <w:t>explore</w:t>
      </w:r>
      <w:r w:rsidRPr="00A806A1">
        <w:t>s</w:t>
      </w:r>
      <w:r w:rsidR="00304012" w:rsidRPr="00A806A1">
        <w:t xml:space="preserve"> the trade-offs between these metrics.</w:t>
      </w:r>
      <w:r w:rsidRPr="00A806A1">
        <w:t xml:space="preserve"> </w:t>
      </w:r>
      <w:r w:rsidR="00304012" w:rsidRPr="00A806A1">
        <w:t xml:space="preserve">Vista will study </w:t>
      </w:r>
      <w:r w:rsidRPr="00A806A1">
        <w:t xml:space="preserve">such trade-offs using </w:t>
      </w:r>
      <w:r w:rsidR="00304012" w:rsidRPr="00A806A1">
        <w:t>statistical tools</w:t>
      </w:r>
      <w:r w:rsidRPr="00A806A1">
        <w:t>,</w:t>
      </w:r>
      <w:r w:rsidR="00304012" w:rsidRPr="00A806A1">
        <w:t xml:space="preserve"> due to the stochastic behaviour of the model (see </w:t>
      </w:r>
      <w:r w:rsidRPr="00A806A1">
        <w:t>S</w:t>
      </w:r>
      <w:r w:rsidR="00304012" w:rsidRPr="00A806A1">
        <w:t xml:space="preserve">ection 2.3). The analyses will </w:t>
      </w:r>
      <w:r w:rsidRPr="00A806A1">
        <w:t xml:space="preserve">include correlation coefficient computations </w:t>
      </w:r>
      <w:r w:rsidR="00304012" w:rsidRPr="00A806A1">
        <w:t>within</w:t>
      </w:r>
      <w:r w:rsidRPr="00A806A1">
        <w:t xml:space="preserve"> a given </w:t>
      </w:r>
      <w:r w:rsidR="00304012" w:rsidRPr="00A806A1">
        <w:t>scenario, and comparison</w:t>
      </w:r>
      <w:r w:rsidR="00E75BF9">
        <w:t>s</w:t>
      </w:r>
      <w:r w:rsidR="00304012" w:rsidRPr="00A806A1">
        <w:t xml:space="preserve"> of </w:t>
      </w:r>
      <w:r w:rsidRPr="00A806A1">
        <w:t xml:space="preserve">such </w:t>
      </w:r>
      <w:r w:rsidR="00304012" w:rsidRPr="00A806A1">
        <w:t>coefficients between scenarios</w:t>
      </w:r>
      <w:r w:rsidRPr="00A806A1">
        <w:t>,</w:t>
      </w:r>
      <w:r w:rsidR="00304012" w:rsidRPr="00A806A1">
        <w:t xml:space="preserve"> using null models and other statistical tools to </w:t>
      </w:r>
      <w:r w:rsidR="00E75BF9">
        <w:t>identify</w:t>
      </w:r>
      <w:r w:rsidR="00304012" w:rsidRPr="00A806A1">
        <w:t xml:space="preserve"> statistically significant results.</w:t>
      </w:r>
    </w:p>
    <w:p w14:paraId="5708E694" w14:textId="04A56392" w:rsidR="00304012" w:rsidRPr="00E24033" w:rsidRDefault="00CA2CC5" w:rsidP="00F31E4E">
      <w:pPr>
        <w:pStyle w:val="BodyText0"/>
      </w:pPr>
      <w:r>
        <w:br w:type="column"/>
      </w:r>
    </w:p>
    <w:p w14:paraId="0386D3FA" w14:textId="42016A0D" w:rsidR="00304012" w:rsidRPr="00E24033" w:rsidRDefault="00304012" w:rsidP="00F31E4E">
      <w:pPr>
        <w:pStyle w:val="Heading2"/>
      </w:pPr>
      <w:bookmarkStart w:id="14" w:name="_Toc470195835"/>
      <w:r w:rsidRPr="00E24033">
        <w:t xml:space="preserve">Overview of this </w:t>
      </w:r>
      <w:r w:rsidR="001E6DDA">
        <w:t>d</w:t>
      </w:r>
      <w:r w:rsidRPr="00E24033">
        <w:t>eliverable</w:t>
      </w:r>
      <w:bookmarkEnd w:id="14"/>
    </w:p>
    <w:p w14:paraId="667EDA83" w14:textId="6DCF2F5F" w:rsidR="00304012" w:rsidRPr="00E24033" w:rsidRDefault="00304012" w:rsidP="00F31E4E">
      <w:pPr>
        <w:pStyle w:val="BodyText0"/>
      </w:pPr>
      <w:r w:rsidRPr="00E24033">
        <w:t xml:space="preserve">In </w:t>
      </w:r>
      <w:r w:rsidR="00EF74FC">
        <w:t>W</w:t>
      </w:r>
      <w:r w:rsidR="00E75BF9">
        <w:t xml:space="preserve">orkpackage </w:t>
      </w:r>
      <w:r w:rsidRPr="00E24033">
        <w:t xml:space="preserve">4, the evaluation framework to assess the impact of the modelled factors is presented and developed. In this </w:t>
      </w:r>
      <w:r w:rsidR="001E6DDA">
        <w:t>d</w:t>
      </w:r>
      <w:r w:rsidRPr="00E24033">
        <w:t>eliverable the model and a description of the platform that will be implemented are presented. This includes:</w:t>
      </w:r>
    </w:p>
    <w:p w14:paraId="2B91B260" w14:textId="77777777" w:rsidR="00304012" w:rsidRPr="00E24033" w:rsidRDefault="00304012" w:rsidP="006831DD">
      <w:pPr>
        <w:pStyle w:val="BodyText0"/>
        <w:numPr>
          <w:ilvl w:val="0"/>
          <w:numId w:val="20"/>
        </w:numPr>
      </w:pPr>
      <w:r w:rsidRPr="00E24033">
        <w:t>an identification of stakeholders to be modelled;</w:t>
      </w:r>
    </w:p>
    <w:p w14:paraId="0F74DE1A" w14:textId="77777777" w:rsidR="00304012" w:rsidRPr="00E24033" w:rsidRDefault="00304012" w:rsidP="006831DD">
      <w:pPr>
        <w:pStyle w:val="BodyText0"/>
        <w:numPr>
          <w:ilvl w:val="0"/>
          <w:numId w:val="20"/>
        </w:numPr>
      </w:pPr>
      <w:r w:rsidRPr="00E24033">
        <w:t>a description of the geographical and temporal scope of the project;</w:t>
      </w:r>
    </w:p>
    <w:p w14:paraId="11793B07" w14:textId="42028A42" w:rsidR="00304012" w:rsidRPr="00E75BF9" w:rsidRDefault="00304012" w:rsidP="006831DD">
      <w:pPr>
        <w:pStyle w:val="BodyText0"/>
        <w:numPr>
          <w:ilvl w:val="0"/>
          <w:numId w:val="20"/>
        </w:numPr>
      </w:pPr>
      <w:r w:rsidRPr="00E75BF9">
        <w:t xml:space="preserve">an overview of how the scenarios that </w:t>
      </w:r>
      <w:r w:rsidR="00E75BF9" w:rsidRPr="00E75BF9">
        <w:t xml:space="preserve">are </w:t>
      </w:r>
      <w:r w:rsidRPr="00E75BF9">
        <w:t xml:space="preserve">considered in Vista will be generated, along with a preliminary selection of </w:t>
      </w:r>
      <w:r w:rsidR="00E75BF9" w:rsidRPr="00E75BF9">
        <w:t xml:space="preserve">the business and regulatory </w:t>
      </w:r>
      <w:r w:rsidRPr="00E75BF9">
        <w:t>factors to be modelled;</w:t>
      </w:r>
    </w:p>
    <w:p w14:paraId="72DA3C21" w14:textId="4A0CE826" w:rsidR="00304012" w:rsidRPr="00E24033" w:rsidRDefault="00304012" w:rsidP="006831DD">
      <w:pPr>
        <w:pStyle w:val="BodyText0"/>
        <w:numPr>
          <w:ilvl w:val="0"/>
          <w:numId w:val="20"/>
        </w:numPr>
      </w:pPr>
      <w:r w:rsidRPr="00E24033">
        <w:t xml:space="preserve">a </w:t>
      </w:r>
      <w:r w:rsidR="00E75BF9">
        <w:t>preliminary selection of metric groups</w:t>
      </w:r>
      <w:r w:rsidRPr="00E24033">
        <w:t xml:space="preserve"> to include in the analysis an</w:t>
      </w:r>
      <w:r w:rsidR="00463867">
        <w:t>d a discussion of their context and the corresponding trade-off analyses;</w:t>
      </w:r>
    </w:p>
    <w:p w14:paraId="3941ADDB" w14:textId="77777777" w:rsidR="00304012" w:rsidRPr="00E24033" w:rsidRDefault="00304012" w:rsidP="006831DD">
      <w:pPr>
        <w:pStyle w:val="BodyText0"/>
        <w:numPr>
          <w:ilvl w:val="0"/>
          <w:numId w:val="20"/>
        </w:numPr>
      </w:pPr>
      <w:r w:rsidRPr="00E24033">
        <w:t>a discussion of different modelling approaches with a selection of the most appropriate model;</w:t>
      </w:r>
    </w:p>
    <w:p w14:paraId="6AAEEF3C" w14:textId="4B9F7334" w:rsidR="001118A6" w:rsidRDefault="00304012" w:rsidP="00F31E4E">
      <w:pPr>
        <w:pStyle w:val="BodyText0"/>
        <w:numPr>
          <w:ilvl w:val="0"/>
          <w:numId w:val="20"/>
        </w:numPr>
      </w:pPr>
      <w:r w:rsidRPr="00E24033">
        <w:t xml:space="preserve">a description of the platform to be implemented from a systems architecture perspective. </w:t>
      </w:r>
    </w:p>
    <w:p w14:paraId="3F135CBF" w14:textId="77777777" w:rsidR="002811DC" w:rsidRPr="00E24033" w:rsidRDefault="002811DC" w:rsidP="002811DC">
      <w:pPr>
        <w:pStyle w:val="BodyText0"/>
        <w:ind w:left="360"/>
      </w:pPr>
    </w:p>
    <w:p w14:paraId="0A6DF910" w14:textId="62918CE6" w:rsidR="00EF74FC" w:rsidRPr="00E24033" w:rsidRDefault="00EF74FC" w:rsidP="00EF74FC">
      <w:pPr>
        <w:pStyle w:val="Heading2"/>
      </w:pPr>
      <w:bookmarkStart w:id="15" w:name="_Toc470195836"/>
      <w:r>
        <w:t>Acknowledgement</w:t>
      </w:r>
      <w:bookmarkEnd w:id="15"/>
    </w:p>
    <w:p w14:paraId="2A574410" w14:textId="1A0B9676" w:rsidR="00EC4BA9" w:rsidRDefault="00C50422" w:rsidP="000C67DC">
      <w:pPr>
        <w:pStyle w:val="BodyText0"/>
      </w:pPr>
      <w:r w:rsidRPr="002811DC">
        <w:t>The DATASET2050 project (</w:t>
      </w:r>
      <w:r w:rsidR="00122166">
        <w:t>‘</w:t>
      </w:r>
      <w:r w:rsidRPr="002811DC">
        <w:t>Data-driven approach for seamless efficient travel in 2050</w:t>
      </w:r>
      <w:r w:rsidR="00122166">
        <w:t>’</w:t>
      </w:r>
      <w:r w:rsidRPr="002811DC">
        <w:t>; EU Research and Innovation programme, Horizon 2020) is examining door-to-door travel in Europe in the current, 2035 and 2050 timeframes. The partners are: Innaxis (Coordinator); the University of Westminster; Bauhaus Luftfahrt</w:t>
      </w:r>
      <w:r w:rsidR="00B57229">
        <w:t>;</w:t>
      </w:r>
      <w:r w:rsidRPr="002811DC">
        <w:t xml:space="preserve"> and</w:t>
      </w:r>
      <w:r w:rsidR="00B57229">
        <w:t>,</w:t>
      </w:r>
      <w:r w:rsidRPr="002811DC">
        <w:t xml:space="preserve"> EUR</w:t>
      </w:r>
      <w:r w:rsidR="002811DC">
        <w:t xml:space="preserve">OCONTROL. </w:t>
      </w:r>
      <w:r w:rsidRPr="002811DC">
        <w:t xml:space="preserve">For consistency of future modelling scenarios, the Vista partners have aligned the passenger profiles of Section 2.1.1 with those of DATASET2050, and checked the </w:t>
      </w:r>
      <w:r w:rsidR="002811DC" w:rsidRPr="002811DC">
        <w:t xml:space="preserve">definition of the background scenarios </w:t>
      </w:r>
      <w:r w:rsidRPr="002811DC">
        <w:t>of Section 2.2.2(c) for mutual consistency and coverage.</w:t>
      </w:r>
      <w:r w:rsidR="00B57229">
        <w:t xml:space="preserve"> </w:t>
      </w:r>
      <w:r w:rsidRPr="002811DC">
        <w:t>These contributions were led by Bauhaus Luftfahrt in DATASET2050</w:t>
      </w:r>
      <w:r w:rsidR="00B57229">
        <w:t xml:space="preserve">, and this (partial) alignment of the two models </w:t>
      </w:r>
      <w:r w:rsidRPr="002811DC">
        <w:t>is by mutual consent.</w:t>
      </w:r>
    </w:p>
    <w:p w14:paraId="70DAD3E1" w14:textId="5B5E2306" w:rsidR="00EC4BA9" w:rsidRDefault="00EC4BA9" w:rsidP="000C67DC">
      <w:pPr>
        <w:pStyle w:val="BodyText0"/>
      </w:pPr>
    </w:p>
    <w:p w14:paraId="4572839B" w14:textId="77777777" w:rsidR="002811DC" w:rsidRPr="00E24033" w:rsidRDefault="002811DC" w:rsidP="000C67DC">
      <w:pPr>
        <w:pStyle w:val="BodyText0"/>
      </w:pPr>
    </w:p>
    <w:p w14:paraId="15FF562D" w14:textId="29AE09AB" w:rsidR="00EC4BA9" w:rsidRPr="00E24033" w:rsidRDefault="00EC4BA9" w:rsidP="00EC4BA9">
      <w:pPr>
        <w:pStyle w:val="BodyText0"/>
        <w:pBdr>
          <w:top w:val="single" w:sz="4" w:space="1" w:color="59666D"/>
          <w:left w:val="single" w:sz="4" w:space="4" w:color="59666D"/>
          <w:bottom w:val="single" w:sz="4" w:space="1" w:color="59666D"/>
          <w:right w:val="single" w:sz="4" w:space="4" w:color="59666D"/>
        </w:pBdr>
      </w:pPr>
      <w:r w:rsidRPr="00E24033">
        <w:t xml:space="preserve">The opinions expressed herein reflect the </w:t>
      </w:r>
      <w:r w:rsidR="00C54E84" w:rsidRPr="00E24033">
        <w:t>authors</w:t>
      </w:r>
      <w:r w:rsidR="002B7330" w:rsidRPr="00E24033">
        <w:t>’</w:t>
      </w:r>
      <w:r w:rsidRPr="00E24033">
        <w:t xml:space="preserve"> view only. Under no circumstances shall the SESAR Joint Undertaking be responsible for any use that may be made of the information contained herein.</w:t>
      </w:r>
    </w:p>
    <w:p w14:paraId="4CF4695F" w14:textId="359C44A1" w:rsidR="006C0C93" w:rsidRPr="00E24033" w:rsidRDefault="00AF0519" w:rsidP="006C0C93">
      <w:pPr>
        <w:pStyle w:val="Heading1"/>
      </w:pPr>
      <w:bookmarkStart w:id="16" w:name="_Toc470195837"/>
      <w:r w:rsidRPr="00E24033">
        <w:lastRenderedPageBreak/>
        <w:t>High-level model definition</w:t>
      </w:r>
      <w:bookmarkEnd w:id="16"/>
    </w:p>
    <w:p w14:paraId="577B4A2F" w14:textId="689CB336" w:rsidR="006C0C93" w:rsidRPr="00E24033" w:rsidRDefault="00AF0519" w:rsidP="006C0C93">
      <w:pPr>
        <w:pStyle w:val="Heading2"/>
      </w:pPr>
      <w:bookmarkStart w:id="17" w:name="_Ref470041232"/>
      <w:bookmarkStart w:id="18" w:name="_Toc470195838"/>
      <w:r w:rsidRPr="00E24033">
        <w:t>Stakeholder identification</w:t>
      </w:r>
      <w:bookmarkEnd w:id="17"/>
      <w:bookmarkEnd w:id="18"/>
    </w:p>
    <w:p w14:paraId="1955EDE4" w14:textId="6145EA5B" w:rsidR="00555697" w:rsidRPr="00E24033" w:rsidRDefault="00416127" w:rsidP="00555697">
      <w:pPr>
        <w:pStyle w:val="BodyText"/>
      </w:pPr>
      <w:r>
        <w:t xml:space="preserve">In this </w:t>
      </w:r>
      <w:r w:rsidR="00D94C37">
        <w:t>s</w:t>
      </w:r>
      <w:r w:rsidR="00C10600">
        <w:t xml:space="preserve">ection we </w:t>
      </w:r>
      <w:r w:rsidR="00555697" w:rsidRPr="00E24033">
        <w:t>identify key characteristics of the stakeholders to be modelled, and how these relate to the modelling process.</w:t>
      </w:r>
    </w:p>
    <w:p w14:paraId="2FD9E3C3" w14:textId="01930AF4" w:rsidR="006C0C93" w:rsidRPr="00E24033" w:rsidRDefault="00AF0519" w:rsidP="006C0C93">
      <w:pPr>
        <w:pStyle w:val="Heading3"/>
      </w:pPr>
      <w:bookmarkStart w:id="19" w:name="_Ref470041261"/>
      <w:bookmarkStart w:id="20" w:name="_Toc470195839"/>
      <w:r w:rsidRPr="00E24033">
        <w:t>Passengers</w:t>
      </w:r>
      <w:bookmarkEnd w:id="19"/>
      <w:bookmarkEnd w:id="20"/>
    </w:p>
    <w:p w14:paraId="0521C5B8" w14:textId="24B61027" w:rsidR="00555697" w:rsidRPr="00E24033" w:rsidRDefault="00555697" w:rsidP="00555697">
      <w:pPr>
        <w:spacing w:before="120" w:after="60"/>
        <w:rPr>
          <w:rFonts w:eastAsia="Times New Roman"/>
          <w:color w:val="808080" w:themeColor="background1" w:themeShade="80"/>
        </w:rPr>
      </w:pPr>
      <w:r w:rsidRPr="00E24033">
        <w:rPr>
          <w:rFonts w:eastAsia="Times New Roman"/>
          <w:color w:val="808080" w:themeColor="background1" w:themeShade="80"/>
        </w:rPr>
        <w:t xml:space="preserve">Several types of passenger are currently being considered for inclusion in Vista, such as: </w:t>
      </w:r>
      <w:r w:rsidR="00122166">
        <w:rPr>
          <w:rFonts w:eastAsia="Times New Roman"/>
          <w:color w:val="808080" w:themeColor="background1" w:themeShade="80"/>
        </w:rPr>
        <w:t>‘</w:t>
      </w:r>
      <w:r w:rsidRPr="00E24033">
        <w:rPr>
          <w:rFonts w:eastAsia="Times New Roman"/>
          <w:color w:val="808080" w:themeColor="background1" w:themeShade="80"/>
        </w:rPr>
        <w:t>cultural seekers</w:t>
      </w:r>
      <w:r w:rsidR="00122166">
        <w:rPr>
          <w:rFonts w:eastAsia="Times New Roman"/>
          <w:color w:val="808080" w:themeColor="background1" w:themeShade="80"/>
        </w:rPr>
        <w:t>’</w:t>
      </w:r>
      <w:r w:rsidRPr="00E24033">
        <w:rPr>
          <w:rFonts w:eastAsia="Times New Roman"/>
          <w:color w:val="808080" w:themeColor="background1" w:themeShade="80"/>
        </w:rPr>
        <w:t xml:space="preserve">, </w:t>
      </w:r>
      <w:r w:rsidR="00122166">
        <w:rPr>
          <w:rFonts w:eastAsia="Times New Roman"/>
          <w:color w:val="808080" w:themeColor="background1" w:themeShade="80"/>
        </w:rPr>
        <w:t>‘</w:t>
      </w:r>
      <w:r w:rsidRPr="00E24033">
        <w:rPr>
          <w:rFonts w:eastAsia="Times New Roman"/>
          <w:color w:val="808080" w:themeColor="background1" w:themeShade="80"/>
        </w:rPr>
        <w:t>family and holiday travellers</w:t>
      </w:r>
      <w:r w:rsidR="00122166">
        <w:rPr>
          <w:rFonts w:eastAsia="Times New Roman"/>
          <w:color w:val="808080" w:themeColor="background1" w:themeShade="80"/>
        </w:rPr>
        <w:t>’</w:t>
      </w:r>
      <w:r w:rsidRPr="00E24033">
        <w:rPr>
          <w:rFonts w:eastAsia="Times New Roman"/>
          <w:color w:val="808080" w:themeColor="background1" w:themeShade="80"/>
        </w:rPr>
        <w:t xml:space="preserve">, </w:t>
      </w:r>
      <w:r w:rsidR="00122166">
        <w:rPr>
          <w:rFonts w:eastAsia="Times New Roman"/>
          <w:color w:val="808080" w:themeColor="background1" w:themeShade="80"/>
        </w:rPr>
        <w:t>‘</w:t>
      </w:r>
      <w:r w:rsidRPr="00E24033">
        <w:rPr>
          <w:rFonts w:eastAsia="Times New Roman"/>
          <w:color w:val="808080" w:themeColor="background1" w:themeShade="80"/>
        </w:rPr>
        <w:t>single travellers</w:t>
      </w:r>
      <w:r w:rsidR="00122166">
        <w:rPr>
          <w:rFonts w:eastAsia="Times New Roman"/>
          <w:color w:val="808080" w:themeColor="background1" w:themeShade="80"/>
        </w:rPr>
        <w:t>’</w:t>
      </w:r>
      <w:r w:rsidRPr="00E24033">
        <w:rPr>
          <w:rFonts w:eastAsia="Times New Roman"/>
          <w:color w:val="808080" w:themeColor="background1" w:themeShade="80"/>
        </w:rPr>
        <w:t xml:space="preserve">, </w:t>
      </w:r>
      <w:r w:rsidR="00122166">
        <w:rPr>
          <w:rFonts w:eastAsia="Times New Roman"/>
          <w:color w:val="808080" w:themeColor="background1" w:themeShade="80"/>
        </w:rPr>
        <w:t>‘</w:t>
      </w:r>
      <w:r w:rsidRPr="00E24033">
        <w:rPr>
          <w:rFonts w:eastAsia="Times New Roman"/>
          <w:color w:val="808080" w:themeColor="background1" w:themeShade="80"/>
        </w:rPr>
        <w:t>best agers</w:t>
      </w:r>
      <w:r w:rsidR="00122166">
        <w:rPr>
          <w:rFonts w:eastAsia="Times New Roman"/>
          <w:color w:val="808080" w:themeColor="background1" w:themeShade="80"/>
        </w:rPr>
        <w:t>’</w:t>
      </w:r>
      <w:r w:rsidRPr="00E24033">
        <w:rPr>
          <w:rFonts w:eastAsia="Times New Roman"/>
          <w:color w:val="808080" w:themeColor="background1" w:themeShade="80"/>
        </w:rPr>
        <w:t xml:space="preserve">, </w:t>
      </w:r>
      <w:r w:rsidR="00122166">
        <w:rPr>
          <w:rFonts w:eastAsia="Times New Roman"/>
          <w:color w:val="808080" w:themeColor="background1" w:themeShade="80"/>
        </w:rPr>
        <w:t>‘</w:t>
      </w:r>
      <w:r w:rsidRPr="00E24033">
        <w:rPr>
          <w:rFonts w:eastAsia="Times New Roman"/>
          <w:color w:val="808080" w:themeColor="background1" w:themeShade="80"/>
        </w:rPr>
        <w:t>environmental travellers</w:t>
      </w:r>
      <w:r w:rsidR="00122166">
        <w:rPr>
          <w:rFonts w:eastAsia="Times New Roman"/>
          <w:color w:val="808080" w:themeColor="background1" w:themeShade="80"/>
        </w:rPr>
        <w:t>’</w:t>
      </w:r>
      <w:r w:rsidRPr="00E24033">
        <w:rPr>
          <w:rFonts w:eastAsia="Times New Roman"/>
          <w:color w:val="808080" w:themeColor="background1" w:themeShade="80"/>
        </w:rPr>
        <w:t xml:space="preserve"> and </w:t>
      </w:r>
      <w:r w:rsidR="00122166">
        <w:rPr>
          <w:rFonts w:eastAsia="Times New Roman"/>
          <w:color w:val="808080" w:themeColor="background1" w:themeShade="80"/>
        </w:rPr>
        <w:t>‘</w:t>
      </w:r>
      <w:r w:rsidRPr="00E24033">
        <w:rPr>
          <w:rFonts w:eastAsia="Times New Roman"/>
          <w:color w:val="808080" w:themeColor="background1" w:themeShade="80"/>
        </w:rPr>
        <w:t>digital native business travellers</w:t>
      </w:r>
      <w:r w:rsidR="00122166">
        <w:rPr>
          <w:rFonts w:eastAsia="Times New Roman"/>
          <w:color w:val="808080" w:themeColor="background1" w:themeShade="80"/>
        </w:rPr>
        <w:t>’</w:t>
      </w:r>
      <w:r w:rsidRPr="00E24033">
        <w:rPr>
          <w:rFonts w:eastAsia="Times New Roman"/>
          <w:color w:val="808080" w:themeColor="background1" w:themeShade="80"/>
        </w:rPr>
        <w:t xml:space="preserve">. The detailed characteristics of these passengers will be reported in later deliverables, and their allocation across various routes and regions will be determined in subsequent modelling. This work is being carried out in coordination with the DATASET2050 project </w:t>
      </w:r>
      <w:r w:rsidR="00C50422">
        <w:rPr>
          <w:rFonts w:eastAsia="Times New Roman"/>
          <w:color w:val="808080" w:themeColor="background1" w:themeShade="80"/>
        </w:rPr>
        <w:t xml:space="preserve">(please see </w:t>
      </w:r>
      <w:r w:rsidR="002811DC">
        <w:rPr>
          <w:rFonts w:eastAsia="Times New Roman"/>
          <w:color w:val="808080" w:themeColor="background1" w:themeShade="80"/>
        </w:rPr>
        <w:t>A</w:t>
      </w:r>
      <w:r w:rsidR="00C50422">
        <w:rPr>
          <w:rFonts w:eastAsia="Times New Roman"/>
          <w:color w:val="808080" w:themeColor="background1" w:themeShade="80"/>
        </w:rPr>
        <w:t>cknowledgement in Section 1.3).</w:t>
      </w:r>
      <w:r w:rsidR="00DC0037">
        <w:rPr>
          <w:rFonts w:eastAsia="Times New Roman"/>
          <w:color w:val="808080" w:themeColor="background1" w:themeShade="80"/>
        </w:rPr>
        <w:t xml:space="preserve"> </w:t>
      </w:r>
      <w:r w:rsidRPr="00E24033">
        <w:rPr>
          <w:rFonts w:eastAsia="Times New Roman"/>
          <w:color w:val="808080" w:themeColor="background1" w:themeShade="80"/>
        </w:rPr>
        <w:t xml:space="preserve">Not only their behaviour during operations but also demand itself might be affected by the types of passengers modelled. For example, if the proportion of </w:t>
      </w:r>
      <w:r w:rsidR="00122166">
        <w:rPr>
          <w:rFonts w:eastAsia="Times New Roman"/>
          <w:color w:val="808080" w:themeColor="background1" w:themeShade="80"/>
        </w:rPr>
        <w:t>‘</w:t>
      </w:r>
      <w:r w:rsidRPr="00E24033">
        <w:rPr>
          <w:rFonts w:eastAsia="Times New Roman"/>
          <w:color w:val="808080" w:themeColor="background1" w:themeShade="80"/>
        </w:rPr>
        <w:t>environmental travellers</w:t>
      </w:r>
      <w:r w:rsidR="00122166">
        <w:rPr>
          <w:rFonts w:eastAsia="Times New Roman"/>
          <w:color w:val="808080" w:themeColor="background1" w:themeShade="80"/>
        </w:rPr>
        <w:t>’</w:t>
      </w:r>
      <w:r w:rsidRPr="00E24033">
        <w:rPr>
          <w:rFonts w:eastAsia="Times New Roman"/>
          <w:color w:val="808080" w:themeColor="background1" w:themeShade="80"/>
        </w:rPr>
        <w:t xml:space="preserve"> increases in Europe, one would expect a slower increase of air travellers as a whole. These categories would then affect the processes that generate the demand for Vista at the strategic level.</w:t>
      </w:r>
    </w:p>
    <w:p w14:paraId="66CDB708" w14:textId="6068C20A" w:rsidR="00555697" w:rsidRPr="00E24033" w:rsidRDefault="00555697" w:rsidP="00555697">
      <w:pPr>
        <w:spacing w:before="120" w:after="60"/>
        <w:rPr>
          <w:rFonts w:eastAsia="Times New Roman"/>
          <w:color w:val="808080" w:themeColor="background1" w:themeShade="80"/>
        </w:rPr>
      </w:pPr>
      <w:r w:rsidRPr="00E24033">
        <w:rPr>
          <w:rFonts w:eastAsia="Times New Roman"/>
          <w:color w:val="808080" w:themeColor="background1" w:themeShade="80"/>
        </w:rPr>
        <w:t xml:space="preserve">Another important consideration is that not all the phases of the door-to-door journey will be equally affected by the distinction between passenger types. The characteristics of the passengers will, in general, play a more major role in the door-to-gate (e.g. regarding airport access mode), and, to a lesser extent the gate-to-door phases (e.g. regarding uptake of new technologies for ticketing and security clearance) than in the gate-to-gate phase. However, in the gate-to-gate phase, passengers may be differentially prioritised, subject to future business and regulatory processes, according to such factors as their uptake of new </w:t>
      </w:r>
      <w:r w:rsidR="00E24033" w:rsidRPr="00E24033">
        <w:rPr>
          <w:rFonts w:eastAsia="Times New Roman"/>
          <w:color w:val="808080" w:themeColor="background1" w:themeShade="80"/>
        </w:rPr>
        <w:t>technologies</w:t>
      </w:r>
      <w:r w:rsidRPr="00E24033">
        <w:rPr>
          <w:rFonts w:eastAsia="Times New Roman"/>
          <w:color w:val="808080" w:themeColor="background1" w:themeShade="80"/>
        </w:rPr>
        <w:t xml:space="preserve"> (e.g. use of in-trip recovery tools) and journey travel-time priorities (e.g. some passengers being more prepared to accept late arrival times during disruption, just as certain travellers currently volunteer for compensation and a later flight in cases of flight overbooking).</w:t>
      </w:r>
      <w:r w:rsidR="00DC0037">
        <w:rPr>
          <w:rFonts w:eastAsia="Times New Roman"/>
          <w:color w:val="808080" w:themeColor="background1" w:themeShade="80"/>
        </w:rPr>
        <w:t xml:space="preserve"> </w:t>
      </w:r>
      <w:r w:rsidRPr="00E24033">
        <w:rPr>
          <w:rFonts w:eastAsia="Times New Roman"/>
          <w:color w:val="808080" w:themeColor="background1" w:themeShade="80"/>
        </w:rPr>
        <w:t>The total number of passenger categories considered within the model might vary as a function of the travel phase, whereby some of the six potential categories cited above might be collapsed into fewer categories if some are ultimately deemed to be equivalent as far as responses to model processes are concerned (e.g. rebooking during disruption). In the current scenario, this is likely to be collapsed into two categories: a s</w:t>
      </w:r>
      <w:r w:rsidR="00CA2CC5">
        <w:rPr>
          <w:rFonts w:eastAsia="Times New Roman"/>
          <w:color w:val="808080" w:themeColor="background1" w:themeShade="80"/>
        </w:rPr>
        <w:t xml:space="preserve">imple </w:t>
      </w:r>
      <w:r w:rsidR="00122166">
        <w:rPr>
          <w:rFonts w:eastAsia="Times New Roman"/>
          <w:color w:val="808080" w:themeColor="background1" w:themeShade="80"/>
        </w:rPr>
        <w:t>‘</w:t>
      </w:r>
      <w:r w:rsidR="00CA2CC5">
        <w:rPr>
          <w:rFonts w:eastAsia="Times New Roman"/>
          <w:color w:val="808080" w:themeColor="background1" w:themeShade="80"/>
        </w:rPr>
        <w:t>premium</w:t>
      </w:r>
      <w:r w:rsidR="00122166">
        <w:rPr>
          <w:rFonts w:eastAsia="Times New Roman"/>
          <w:color w:val="808080" w:themeColor="background1" w:themeShade="80"/>
        </w:rPr>
        <w:t>’</w:t>
      </w:r>
      <w:r w:rsidR="00CA2CC5">
        <w:rPr>
          <w:rFonts w:eastAsia="Times New Roman"/>
          <w:color w:val="808080" w:themeColor="background1" w:themeShade="80"/>
        </w:rPr>
        <w:t xml:space="preserve"> and </w:t>
      </w:r>
      <w:r w:rsidR="00122166">
        <w:rPr>
          <w:rFonts w:eastAsia="Times New Roman"/>
          <w:color w:val="808080" w:themeColor="background1" w:themeShade="80"/>
        </w:rPr>
        <w:t>‘</w:t>
      </w:r>
      <w:r w:rsidR="00CA2CC5">
        <w:rPr>
          <w:rFonts w:eastAsia="Times New Roman"/>
          <w:color w:val="808080" w:themeColor="background1" w:themeShade="80"/>
        </w:rPr>
        <w:t>standard</w:t>
      </w:r>
      <w:r w:rsidR="00122166">
        <w:rPr>
          <w:rFonts w:eastAsia="Times New Roman"/>
          <w:color w:val="808080" w:themeColor="background1" w:themeShade="80"/>
        </w:rPr>
        <w:t>’</w:t>
      </w:r>
      <w:r w:rsidR="00CA2CC5">
        <w:rPr>
          <w:rFonts w:eastAsia="Times New Roman"/>
          <w:color w:val="808080" w:themeColor="background1" w:themeShade="80"/>
        </w:rPr>
        <w:t xml:space="preserve"> </w:t>
      </w:r>
      <w:r w:rsidRPr="00E24033">
        <w:rPr>
          <w:rFonts w:eastAsia="Times New Roman"/>
          <w:color w:val="808080" w:themeColor="background1" w:themeShade="80"/>
        </w:rPr>
        <w:t>(</w:t>
      </w:r>
      <w:r w:rsidR="00122166">
        <w:rPr>
          <w:rFonts w:eastAsia="Times New Roman"/>
          <w:color w:val="808080" w:themeColor="background1" w:themeShade="80"/>
        </w:rPr>
        <w:t>‘</w:t>
      </w:r>
      <w:r w:rsidRPr="00E24033">
        <w:rPr>
          <w:rFonts w:eastAsia="Times New Roman"/>
          <w:color w:val="808080" w:themeColor="background1" w:themeShade="80"/>
        </w:rPr>
        <w:t>premium</w:t>
      </w:r>
      <w:r w:rsidR="00122166">
        <w:rPr>
          <w:rFonts w:eastAsia="Times New Roman"/>
          <w:color w:val="808080" w:themeColor="background1" w:themeShade="80"/>
        </w:rPr>
        <w:t>’</w:t>
      </w:r>
      <w:r w:rsidRPr="00E24033">
        <w:rPr>
          <w:rFonts w:eastAsia="Times New Roman"/>
          <w:color w:val="808080" w:themeColor="background1" w:themeShade="80"/>
        </w:rPr>
        <w:t xml:space="preserve"> passengers are highest-yield passengers associated with high-end fares, receiving priority for rebooking during disruption).</w:t>
      </w:r>
    </w:p>
    <w:p w14:paraId="7CF3A9C2" w14:textId="7FCFD6EF" w:rsidR="00555697" w:rsidRPr="00E24033" w:rsidRDefault="00555697" w:rsidP="00555697">
      <w:pPr>
        <w:spacing w:before="120" w:after="60"/>
        <w:rPr>
          <w:rFonts w:eastAsia="Times New Roman"/>
          <w:color w:val="808080" w:themeColor="background1" w:themeShade="80"/>
        </w:rPr>
      </w:pPr>
      <w:r w:rsidRPr="00E24033">
        <w:rPr>
          <w:rFonts w:eastAsia="Times New Roman"/>
          <w:color w:val="808080" w:themeColor="background1" w:themeShade="80"/>
        </w:rPr>
        <w:t>Finally, it is worth noting that in order for Vista to represent in a holistic manner the effect of the different factors on the system, not only flight metrics need to be generated, but passengers-centric metrics are also required. Therefore, full origin</w:t>
      </w:r>
      <w:r w:rsidR="00D94C37">
        <w:rPr>
          <w:rFonts w:eastAsia="Times New Roman"/>
          <w:color w:val="808080" w:themeColor="background1" w:themeShade="80"/>
        </w:rPr>
        <w:t xml:space="preserve">-destination itineraries, i.e. </w:t>
      </w:r>
      <w:r w:rsidRPr="00E24033">
        <w:rPr>
          <w:rFonts w:eastAsia="Times New Roman"/>
          <w:color w:val="808080" w:themeColor="background1" w:themeShade="80"/>
        </w:rPr>
        <w:t xml:space="preserve">including flight connections and connection times, must be considered. Multi-leg itineraries account for </w:t>
      </w:r>
      <w:r w:rsidRPr="00E24033">
        <w:rPr>
          <w:rFonts w:eastAsia="Times New Roman"/>
          <w:color w:val="808080" w:themeColor="background1" w:themeShade="80"/>
        </w:rPr>
        <w:lastRenderedPageBreak/>
        <w:t>discrepancies between some flight- and passenger-centric metrics and drive some airline behaviour when dealing with delay (e.g. reaccom</w:t>
      </w:r>
      <w:r w:rsidR="00DB3E4E">
        <w:rPr>
          <w:rFonts w:eastAsia="Times New Roman"/>
          <w:color w:val="808080" w:themeColor="background1" w:themeShade="80"/>
        </w:rPr>
        <w:t>m</w:t>
      </w:r>
      <w:r w:rsidRPr="00E24033">
        <w:rPr>
          <w:rFonts w:eastAsia="Times New Roman"/>
          <w:color w:val="808080" w:themeColor="background1" w:themeShade="80"/>
        </w:rPr>
        <w:t>odation of passengers or cost index variation for the tactical recovery of delay).</w:t>
      </w:r>
    </w:p>
    <w:p w14:paraId="14B5B393" w14:textId="3CD6AD7E" w:rsidR="002B7330" w:rsidRPr="00E24033" w:rsidRDefault="00555697" w:rsidP="00555697">
      <w:pPr>
        <w:pStyle w:val="Heading3"/>
      </w:pPr>
      <w:bookmarkStart w:id="21" w:name="_Toc470195840"/>
      <w:r w:rsidRPr="00E24033">
        <w:t>Airlines</w:t>
      </w:r>
      <w:bookmarkEnd w:id="21"/>
    </w:p>
    <w:p w14:paraId="4F10965F" w14:textId="114E864F" w:rsidR="00555697" w:rsidRPr="00E24033" w:rsidRDefault="00555697" w:rsidP="00555697">
      <w:pPr>
        <w:pStyle w:val="BodyText0"/>
      </w:pPr>
      <w:r w:rsidRPr="00E24033">
        <w:t>Airlines can be differentiated by their:</w:t>
      </w:r>
    </w:p>
    <w:p w14:paraId="4A6597F2" w14:textId="1DB2EDBE" w:rsidR="00555697" w:rsidRPr="00E24033" w:rsidRDefault="00555697" w:rsidP="006831DD">
      <w:pPr>
        <w:pStyle w:val="BodyText0"/>
        <w:numPr>
          <w:ilvl w:val="0"/>
          <w:numId w:val="7"/>
        </w:numPr>
      </w:pPr>
      <w:r w:rsidRPr="00E24033">
        <w:t>Bus</w:t>
      </w:r>
      <w:r w:rsidR="00D94C37">
        <w:t>iness model</w:t>
      </w:r>
      <w:r w:rsidR="00D94C37">
        <w:rPr>
          <w:rStyle w:val="FootnoteReference"/>
        </w:rPr>
        <w:footnoteReference w:id="1"/>
      </w:r>
      <w:r w:rsidR="00D94C37">
        <w:t xml:space="preserve">: </w:t>
      </w:r>
      <w:r w:rsidRPr="00E24033">
        <w:t>full-</w:t>
      </w:r>
      <w:r w:rsidR="00D94C37">
        <w:t>service, low-cost, regional, charter; cargo;</w:t>
      </w:r>
    </w:p>
    <w:p w14:paraId="36830C29" w14:textId="55280AC1" w:rsidR="00555697" w:rsidRPr="00E24033" w:rsidRDefault="00555697" w:rsidP="006831DD">
      <w:pPr>
        <w:pStyle w:val="BodyText0"/>
        <w:numPr>
          <w:ilvl w:val="0"/>
          <w:numId w:val="7"/>
        </w:numPr>
      </w:pPr>
      <w:r w:rsidRPr="00E24033">
        <w:t>Fleet stratification</w:t>
      </w:r>
      <w:r w:rsidR="00D94C37">
        <w:t>;</w:t>
      </w:r>
    </w:p>
    <w:p w14:paraId="5C76544A" w14:textId="06680463" w:rsidR="00555697" w:rsidRPr="00E24033" w:rsidRDefault="00555697" w:rsidP="006831DD">
      <w:pPr>
        <w:pStyle w:val="BodyText0"/>
        <w:numPr>
          <w:ilvl w:val="0"/>
          <w:numId w:val="7"/>
        </w:numPr>
      </w:pPr>
      <w:r w:rsidRPr="00E24033">
        <w:t>Passenger volume and ticket pricing and categories</w:t>
      </w:r>
      <w:r w:rsidR="00D94C37">
        <w:t>;</w:t>
      </w:r>
    </w:p>
    <w:p w14:paraId="428C7B17" w14:textId="31B211AA" w:rsidR="00555697" w:rsidRPr="00E24033" w:rsidRDefault="00555697" w:rsidP="006831DD">
      <w:pPr>
        <w:pStyle w:val="BodyText0"/>
        <w:numPr>
          <w:ilvl w:val="0"/>
          <w:numId w:val="7"/>
        </w:numPr>
      </w:pPr>
      <w:r w:rsidRPr="00E24033">
        <w:t xml:space="preserve">Geographical </w:t>
      </w:r>
      <w:r w:rsidR="00D94C37">
        <w:t>coverage;</w:t>
      </w:r>
    </w:p>
    <w:p w14:paraId="225B03E3" w14:textId="40F6FE13" w:rsidR="00555697" w:rsidRPr="00E24033" w:rsidRDefault="00555697" w:rsidP="006831DD">
      <w:pPr>
        <w:pStyle w:val="BodyText0"/>
        <w:numPr>
          <w:ilvl w:val="0"/>
          <w:numId w:val="7"/>
        </w:numPr>
      </w:pPr>
      <w:r w:rsidRPr="00E24033">
        <w:t>Physical and human resources</w:t>
      </w:r>
      <w:r w:rsidR="00D94C37">
        <w:t>;</w:t>
      </w:r>
    </w:p>
    <w:p w14:paraId="18B0EFD6" w14:textId="0E0F7197" w:rsidR="00555697" w:rsidRPr="00E24033" w:rsidRDefault="00555697" w:rsidP="006831DD">
      <w:pPr>
        <w:pStyle w:val="BodyText0"/>
        <w:numPr>
          <w:ilvl w:val="0"/>
          <w:numId w:val="7"/>
        </w:numPr>
      </w:pPr>
      <w:r w:rsidRPr="00E24033">
        <w:t>Alliance</w:t>
      </w:r>
      <w:r w:rsidR="00D94C37">
        <w:t>(s)</w:t>
      </w:r>
      <w:r w:rsidRPr="00E24033">
        <w:t xml:space="preserve"> and subsidiary airlines</w:t>
      </w:r>
      <w:r w:rsidR="00D94C37">
        <w:t>.</w:t>
      </w:r>
    </w:p>
    <w:p w14:paraId="76FD8B18" w14:textId="30FCFEC7" w:rsidR="00555697" w:rsidRPr="00E24033" w:rsidRDefault="00555697" w:rsidP="00555697">
      <w:pPr>
        <w:pStyle w:val="BodyText0"/>
      </w:pPr>
      <w:r w:rsidRPr="00E24033">
        <w:t xml:space="preserve">In Vista, airlines archetypes will be defined based on the </w:t>
      </w:r>
      <w:r w:rsidR="00D94C37">
        <w:t xml:space="preserve">four </w:t>
      </w:r>
      <w:r w:rsidRPr="00E24033">
        <w:t>business models</w:t>
      </w:r>
      <w:r w:rsidR="00D94C37">
        <w:t xml:space="preserve"> above (excluding cargo)</w:t>
      </w:r>
      <w:r w:rsidRPr="00E24033">
        <w:t xml:space="preserve">. The particular characteristics of each of the airlines will be considered at different phases in the modelling. They will play a role, for example, in the strategic decisions to respond to the different modelled factors </w:t>
      </w:r>
      <w:r w:rsidR="00D94C37">
        <w:t xml:space="preserve">that </w:t>
      </w:r>
      <w:r w:rsidRPr="00E24033">
        <w:t>might differ for different airline types, in the creation of flight plans and their selection at the pre-tactical and tactical level</w:t>
      </w:r>
      <w:r w:rsidR="00D94C37">
        <w:t>,</w:t>
      </w:r>
      <w:r w:rsidRPr="00E24033">
        <w:t xml:space="preserve"> or even when considering technology uptake.</w:t>
      </w:r>
      <w:r w:rsidR="008B7B86">
        <w:t xml:space="preserve"> </w:t>
      </w:r>
      <w:r w:rsidRPr="00E24033">
        <w:t>The characteristics of these four airline types to be modelled in Vista are outlined below. These are typical characterising features to be used in the Vista model, although the actual demarcation between a number of these operator types is becoming rather less pronounced in many cases.</w:t>
      </w:r>
    </w:p>
    <w:p w14:paraId="38618B84" w14:textId="5F9FC7D2" w:rsidR="00555697" w:rsidRPr="00E24033" w:rsidRDefault="00555697" w:rsidP="00555697">
      <w:pPr>
        <w:pStyle w:val="BodyText0"/>
        <w:rPr>
          <w:b/>
        </w:rPr>
      </w:pPr>
      <w:r w:rsidRPr="00E24033">
        <w:rPr>
          <w:b/>
        </w:rPr>
        <w:t>(a) Full-service airlines</w:t>
      </w:r>
    </w:p>
    <w:p w14:paraId="4B4EDB59" w14:textId="5C4F9804" w:rsidR="00555697" w:rsidRPr="00E24033" w:rsidRDefault="00555697" w:rsidP="00555697">
      <w:pPr>
        <w:pStyle w:val="BodyText0"/>
      </w:pPr>
      <w:r w:rsidRPr="00E24033">
        <w:t xml:space="preserve">Full-service airlines, also called </w:t>
      </w:r>
      <w:r w:rsidR="00D94C37">
        <w:t>‘</w:t>
      </w:r>
      <w:r w:rsidRPr="00E24033">
        <w:t>network</w:t>
      </w:r>
      <w:r w:rsidR="00D94C37">
        <w:t>’</w:t>
      </w:r>
      <w:r w:rsidRPr="00E24033">
        <w:t xml:space="preserve"> or </w:t>
      </w:r>
      <w:r w:rsidR="00D94C37">
        <w:t>‘</w:t>
      </w:r>
      <w:r w:rsidRPr="00E24033">
        <w:t>legacy</w:t>
      </w:r>
      <w:r w:rsidR="00D94C37">
        <w:t>’</w:t>
      </w:r>
      <w:r w:rsidRPr="00E24033">
        <w:t xml:space="preserve"> carriers </w:t>
      </w:r>
      <w:r w:rsidR="00A00DE8">
        <w:t>(</w:t>
      </w:r>
      <w:r w:rsidRPr="00E24033">
        <w:t>inheritors of the former national airlines of many countries before privatisation</w:t>
      </w:r>
      <w:r w:rsidR="00A00DE8">
        <w:t>)</w:t>
      </w:r>
      <w:r w:rsidRPr="00E24033">
        <w:t>. Their main features are:</w:t>
      </w:r>
    </w:p>
    <w:p w14:paraId="2B41C983" w14:textId="7F617A7B" w:rsidR="00555697" w:rsidRPr="00E24033" w:rsidRDefault="00555697" w:rsidP="006831DD">
      <w:pPr>
        <w:pStyle w:val="BodyText0"/>
        <w:numPr>
          <w:ilvl w:val="0"/>
          <w:numId w:val="7"/>
        </w:numPr>
      </w:pPr>
      <w:r w:rsidRPr="00E24033">
        <w:t xml:space="preserve">Hub-and-spoke strategy: allows them to offer a diversified network of routes, concentrated in one or more hub airports (distribution centre) and to base their traffic on a high </w:t>
      </w:r>
      <w:r w:rsidR="00CA2CC5">
        <w:t>number of connecting passengers;</w:t>
      </w:r>
    </w:p>
    <w:p w14:paraId="15DC7AD0" w14:textId="2F64C790" w:rsidR="00555697" w:rsidRPr="00E24033" w:rsidRDefault="00555697" w:rsidP="006831DD">
      <w:pPr>
        <w:pStyle w:val="BodyText0"/>
        <w:numPr>
          <w:ilvl w:val="0"/>
          <w:numId w:val="7"/>
        </w:numPr>
      </w:pPr>
      <w:r w:rsidRPr="00E24033">
        <w:t>Operate different models of aircraft, with different capacities and ranges as result of their variety of routes</w:t>
      </w:r>
      <w:r w:rsidR="00CA2CC5">
        <w:t>;</w:t>
      </w:r>
    </w:p>
    <w:p w14:paraId="46603755" w14:textId="5F3C982B" w:rsidR="00555697" w:rsidRPr="00E24033" w:rsidRDefault="00555697" w:rsidP="006831DD">
      <w:pPr>
        <w:pStyle w:val="BodyText0"/>
        <w:numPr>
          <w:ilvl w:val="0"/>
          <w:numId w:val="7"/>
        </w:numPr>
      </w:pPr>
      <w:r w:rsidRPr="00E24033">
        <w:t>Multi-product strategy, with several classes in cabin (first class, business class and economy class), corresponding to different levels of service to the passenger</w:t>
      </w:r>
      <w:r w:rsidR="00CA2CC5">
        <w:t>;</w:t>
      </w:r>
    </w:p>
    <w:p w14:paraId="74379370" w14:textId="702F90CD" w:rsidR="00555697" w:rsidRPr="00E24033" w:rsidRDefault="00555697" w:rsidP="006831DD">
      <w:pPr>
        <w:pStyle w:val="BodyText0"/>
        <w:numPr>
          <w:ilvl w:val="0"/>
          <w:numId w:val="7"/>
        </w:numPr>
      </w:pPr>
      <w:r w:rsidRPr="00E24033">
        <w:t xml:space="preserve">Wide variety of </w:t>
      </w:r>
      <w:r w:rsidR="00A00DE8">
        <w:t>ticket prices</w:t>
      </w:r>
      <w:r w:rsidR="00CA2CC5">
        <w:t>;</w:t>
      </w:r>
    </w:p>
    <w:p w14:paraId="13202E8B" w14:textId="6777E587" w:rsidR="00555697" w:rsidRPr="00E24033" w:rsidRDefault="00555697" w:rsidP="006831DD">
      <w:pPr>
        <w:pStyle w:val="BodyText0"/>
        <w:numPr>
          <w:ilvl w:val="0"/>
          <w:numId w:val="7"/>
        </w:numPr>
      </w:pPr>
      <w:r w:rsidRPr="00E24033">
        <w:lastRenderedPageBreak/>
        <w:t>Passenger loyalty programmes (frequent flyer programmes, FFPs)</w:t>
      </w:r>
      <w:r w:rsidR="00CA2CC5">
        <w:t>;</w:t>
      </w:r>
    </w:p>
    <w:p w14:paraId="54A651E7" w14:textId="764D04EF" w:rsidR="00555697" w:rsidRPr="00E24033" w:rsidRDefault="00555697" w:rsidP="006831DD">
      <w:pPr>
        <w:pStyle w:val="BodyText0"/>
        <w:numPr>
          <w:ilvl w:val="0"/>
          <w:numId w:val="7"/>
        </w:numPr>
      </w:pPr>
      <w:r w:rsidRPr="00E24033">
        <w:t>Participation in strategic (airline) alliances</w:t>
      </w:r>
      <w:r w:rsidR="00CA2CC5">
        <w:t>;</w:t>
      </w:r>
    </w:p>
    <w:p w14:paraId="0BA0E8BB" w14:textId="3CA6827B" w:rsidR="00555697" w:rsidRPr="00E24033" w:rsidRDefault="00555697" w:rsidP="006831DD">
      <w:pPr>
        <w:pStyle w:val="BodyText0"/>
        <w:numPr>
          <w:ilvl w:val="0"/>
          <w:numId w:val="7"/>
        </w:numPr>
      </w:pPr>
      <w:r w:rsidRPr="00E24033">
        <w:t>High volume of sales through travel agencies.</w:t>
      </w:r>
    </w:p>
    <w:p w14:paraId="370D114C" w14:textId="5EE9994F" w:rsidR="00555697" w:rsidRPr="00E24033" w:rsidRDefault="00555697" w:rsidP="00555697">
      <w:pPr>
        <w:pStyle w:val="BodyText0"/>
      </w:pPr>
      <w:r w:rsidRPr="00E24033">
        <w:t>Full</w:t>
      </w:r>
      <w:r w:rsidR="00A00DE8">
        <w:t>-service airlines will behave</w:t>
      </w:r>
      <w:r w:rsidRPr="00E24033">
        <w:t xml:space="preserve"> differently depending on whether they are operating at or away from their hub airport(s). Any operation at the hub will have </w:t>
      </w:r>
      <w:r w:rsidR="00A00DE8">
        <w:t xml:space="preserve">more </w:t>
      </w:r>
      <w:r w:rsidRPr="00E24033">
        <w:t xml:space="preserve">schedule flexibility, and will </w:t>
      </w:r>
      <w:r w:rsidR="00A00DE8">
        <w:t>rarely</w:t>
      </w:r>
      <w:r w:rsidRPr="00E24033">
        <w:t xml:space="preserve"> consider alternative destinations. Away from the hub, the airline will be less flexible </w:t>
      </w:r>
      <w:r w:rsidR="00A00DE8">
        <w:t>regarding schedule.</w:t>
      </w:r>
    </w:p>
    <w:p w14:paraId="0B5D4F67" w14:textId="77777777" w:rsidR="00555697" w:rsidRPr="00E24033" w:rsidRDefault="00555697" w:rsidP="00555697">
      <w:pPr>
        <w:pStyle w:val="BodyText0"/>
        <w:rPr>
          <w:b/>
        </w:rPr>
      </w:pPr>
      <w:r w:rsidRPr="00E24033">
        <w:rPr>
          <w:b/>
        </w:rPr>
        <w:t>(b) Low-cost carriers</w:t>
      </w:r>
    </w:p>
    <w:p w14:paraId="6345B5A3" w14:textId="5FC99016" w:rsidR="00555697" w:rsidRPr="00E24033" w:rsidRDefault="00555697" w:rsidP="00555697">
      <w:pPr>
        <w:pStyle w:val="BodyText0"/>
      </w:pPr>
      <w:r w:rsidRPr="00E24033">
        <w:t xml:space="preserve">A low-cost carrier (LCC), </w:t>
      </w:r>
      <w:r w:rsidR="00A00DE8">
        <w:t>‘</w:t>
      </w:r>
      <w:r w:rsidRPr="00E24033">
        <w:t>low-fare</w:t>
      </w:r>
      <w:r w:rsidR="00A00DE8">
        <w:t>’</w:t>
      </w:r>
      <w:r w:rsidRPr="00E24033">
        <w:t xml:space="preserve"> or </w:t>
      </w:r>
      <w:r w:rsidR="00A00DE8">
        <w:t>‘</w:t>
      </w:r>
      <w:r w:rsidRPr="00E24033">
        <w:t>budget</w:t>
      </w:r>
      <w:r w:rsidR="00A00DE8">
        <w:t>’</w:t>
      </w:r>
      <w:r w:rsidRPr="00E24033">
        <w:t xml:space="preserve"> airline is d</w:t>
      </w:r>
      <w:r w:rsidR="00A00DE8">
        <w:t>etermined by its target market. A</w:t>
      </w:r>
      <w:r w:rsidRPr="00E24033">
        <w:t xml:space="preserve">iming at a certain market segment determines a wide set of differentiating characteristics with respect to full-service or regional carriers. The LCC primary target market is passengers sensitive to price, offering the basic product, transportation, at the lowest possible fare. To compensate for the </w:t>
      </w:r>
      <w:r w:rsidR="00E24033" w:rsidRPr="00E24033">
        <w:t>loss</w:t>
      </w:r>
      <w:r w:rsidRPr="00E24033">
        <w:t xml:space="preserve"> of revenue by tight ticket pricing, LCCs may charge for extras like food, priority boarding and seat selection, luggage, etc. These are the main LCC characteristics:</w:t>
      </w:r>
    </w:p>
    <w:p w14:paraId="04560EA7" w14:textId="7F56451D" w:rsidR="00555697" w:rsidRPr="00E24033" w:rsidRDefault="00555697" w:rsidP="006831DD">
      <w:pPr>
        <w:pStyle w:val="BodyText0"/>
        <w:numPr>
          <w:ilvl w:val="0"/>
          <w:numId w:val="7"/>
        </w:numPr>
      </w:pPr>
      <w:r w:rsidRPr="00E24033">
        <w:t>Low fares, fewer traditional passenger services</w:t>
      </w:r>
      <w:r w:rsidR="00CA2CC5">
        <w:t>;</w:t>
      </w:r>
    </w:p>
    <w:p w14:paraId="747CC760" w14:textId="01FDA661" w:rsidR="00555697" w:rsidRPr="00E24033" w:rsidRDefault="00555697" w:rsidP="006831DD">
      <w:pPr>
        <w:pStyle w:val="BodyText0"/>
        <w:numPr>
          <w:ilvl w:val="0"/>
          <w:numId w:val="7"/>
        </w:numPr>
      </w:pPr>
      <w:r w:rsidRPr="00E24033">
        <w:t>Low yield, high volume</w:t>
      </w:r>
      <w:r w:rsidR="00CA2CC5">
        <w:t>;</w:t>
      </w:r>
    </w:p>
    <w:p w14:paraId="71F99C3E" w14:textId="0D2198AD" w:rsidR="00555697" w:rsidRPr="00E24033" w:rsidRDefault="00555697" w:rsidP="006831DD">
      <w:pPr>
        <w:pStyle w:val="BodyText0"/>
        <w:numPr>
          <w:ilvl w:val="0"/>
          <w:numId w:val="7"/>
        </w:numPr>
      </w:pPr>
      <w:r w:rsidRPr="00E24033">
        <w:t>Low overhead cost (outsourcing)</w:t>
      </w:r>
      <w:r w:rsidR="00CA2CC5">
        <w:t>;</w:t>
      </w:r>
    </w:p>
    <w:p w14:paraId="0FEBE5CC" w14:textId="5675CE51" w:rsidR="00555697" w:rsidRPr="00E24033" w:rsidRDefault="00555697" w:rsidP="006831DD">
      <w:pPr>
        <w:pStyle w:val="BodyText0"/>
        <w:numPr>
          <w:ilvl w:val="0"/>
          <w:numId w:val="7"/>
        </w:numPr>
      </w:pPr>
      <w:r w:rsidRPr="00E24033">
        <w:t xml:space="preserve">Bypass global distribution systems (e.g. Amadeus, Sabre, etc.) through </w:t>
      </w:r>
      <w:r w:rsidR="00A00DE8">
        <w:t>i</w:t>
      </w:r>
      <w:r w:rsidRPr="00E24033">
        <w:t>nternet distribution</w:t>
      </w:r>
      <w:r w:rsidR="00CA2CC5">
        <w:t>;</w:t>
      </w:r>
    </w:p>
    <w:p w14:paraId="67DB6C8B" w14:textId="4E8265BA" w:rsidR="00555697" w:rsidRPr="00E24033" w:rsidRDefault="00555697" w:rsidP="006831DD">
      <w:pPr>
        <w:pStyle w:val="BodyText0"/>
        <w:numPr>
          <w:ilvl w:val="0"/>
          <w:numId w:val="7"/>
        </w:numPr>
      </w:pPr>
      <w:r w:rsidRPr="00E24033">
        <w:t>Simplified ticket categories</w:t>
      </w:r>
      <w:r w:rsidR="00CA2CC5">
        <w:t>;</w:t>
      </w:r>
    </w:p>
    <w:p w14:paraId="67DFFB7E" w14:textId="01E4666F" w:rsidR="00555697" w:rsidRPr="00E24033" w:rsidRDefault="00555697" w:rsidP="006831DD">
      <w:pPr>
        <w:pStyle w:val="BodyText0"/>
        <w:numPr>
          <w:ilvl w:val="0"/>
          <w:numId w:val="7"/>
        </w:numPr>
      </w:pPr>
      <w:r w:rsidRPr="00E24033">
        <w:t>Bundled and unbundled services</w:t>
      </w:r>
      <w:r w:rsidR="00CA2CC5">
        <w:t>;</w:t>
      </w:r>
    </w:p>
    <w:p w14:paraId="16BFF94D" w14:textId="764FC9AC" w:rsidR="00555697" w:rsidRPr="00E24033" w:rsidRDefault="00555697" w:rsidP="006831DD">
      <w:pPr>
        <w:pStyle w:val="BodyText0"/>
        <w:numPr>
          <w:ilvl w:val="0"/>
          <w:numId w:val="7"/>
        </w:numPr>
      </w:pPr>
      <w:r w:rsidRPr="00E24033">
        <w:t>Short average flight lengths, high frequency</w:t>
      </w:r>
      <w:r w:rsidR="00CA2CC5">
        <w:t>;</w:t>
      </w:r>
    </w:p>
    <w:p w14:paraId="5DCBC15C" w14:textId="116D5121" w:rsidR="00555697" w:rsidRPr="00E24033" w:rsidRDefault="00555697" w:rsidP="006831DD">
      <w:pPr>
        <w:pStyle w:val="BodyText0"/>
        <w:numPr>
          <w:ilvl w:val="0"/>
          <w:numId w:val="7"/>
        </w:numPr>
      </w:pPr>
      <w:r w:rsidRPr="00E24033">
        <w:t xml:space="preserve">Congested hub airports avoided, </w:t>
      </w:r>
      <w:r w:rsidR="00A00DE8">
        <w:t>preferring</w:t>
      </w:r>
      <w:r w:rsidRPr="00E24033">
        <w:t xml:space="preserve"> less congested airports</w:t>
      </w:r>
      <w:r w:rsidR="00CA2CC5">
        <w:t>.</w:t>
      </w:r>
    </w:p>
    <w:p w14:paraId="6CC5BDB6" w14:textId="3C72C5C4" w:rsidR="00555697" w:rsidRPr="00E24033" w:rsidRDefault="00555697" w:rsidP="00555697">
      <w:pPr>
        <w:pStyle w:val="BodyText0"/>
      </w:pPr>
      <w:r w:rsidRPr="00E24033">
        <w:t xml:space="preserve">Low-cost carriers compete on prices and frequencies </w:t>
      </w:r>
      <w:r w:rsidR="00A00DE8">
        <w:t>o</w:t>
      </w:r>
      <w:r w:rsidRPr="00E24033">
        <w:t>n short</w:t>
      </w:r>
      <w:r w:rsidR="00A00DE8">
        <w:t>- and medium-</w:t>
      </w:r>
      <w:r w:rsidRPr="00E24033">
        <w:t xml:space="preserve">range routes, with point-to-point traffic, offering very few different </w:t>
      </w:r>
      <w:r w:rsidR="00A00DE8">
        <w:t>ticket prices</w:t>
      </w:r>
      <w:r w:rsidRPr="00E24033">
        <w:t>, sold mainly by telephone or internet, giving a minimal service for a low price. The reducti</w:t>
      </w:r>
      <w:r w:rsidR="00A00DE8">
        <w:t>on of the unit</w:t>
      </w:r>
      <w:r w:rsidRPr="00E24033">
        <w:t xml:space="preserve"> cost is obtained not only by offering fewer services to the passenger, but also through a better utilisation of their productive means, minimising the diversity of aircraft they use (generally all their aircraft belong to the same model) and achieving greater flying hours per day (by reducing greatly the turnaround times).</w:t>
      </w:r>
    </w:p>
    <w:p w14:paraId="790BE068" w14:textId="77777777" w:rsidR="00555697" w:rsidRPr="00E24033" w:rsidRDefault="00555697" w:rsidP="00555697">
      <w:pPr>
        <w:pStyle w:val="BodyText0"/>
        <w:rPr>
          <w:b/>
        </w:rPr>
      </w:pPr>
      <w:r w:rsidRPr="00E24033">
        <w:rPr>
          <w:b/>
        </w:rPr>
        <w:t>(c) Regional Airlines</w:t>
      </w:r>
    </w:p>
    <w:p w14:paraId="57ACE832" w14:textId="1D13A631" w:rsidR="00555697" w:rsidRPr="00E24033" w:rsidRDefault="00555697" w:rsidP="00555697">
      <w:pPr>
        <w:pStyle w:val="BodyText0"/>
      </w:pPr>
      <w:r w:rsidRPr="00E24033">
        <w:t>These companies specialise in passenger</w:t>
      </w:r>
      <w:r w:rsidR="00A00DE8">
        <w:t xml:space="preserve"> transport in, generally, short-</w:t>
      </w:r>
      <w:r w:rsidRPr="00E24033">
        <w:t xml:space="preserve">range routes, and for this reason, very often </w:t>
      </w:r>
      <w:r w:rsidR="00A00DE8">
        <w:t>on</w:t>
      </w:r>
      <w:r w:rsidRPr="00E24033">
        <w:t xml:space="preserve"> domestic</w:t>
      </w:r>
      <w:r w:rsidR="00A00DE8">
        <w:t xml:space="preserve"> or intra-EU flights. </w:t>
      </w:r>
      <w:r w:rsidRPr="00E24033">
        <w:t xml:space="preserve">They operate fleets of aircraft of the so-called </w:t>
      </w:r>
      <w:r w:rsidR="00A00DE8">
        <w:t>‘</w:t>
      </w:r>
      <w:r w:rsidRPr="00E24033">
        <w:t>regional</w:t>
      </w:r>
      <w:r w:rsidR="00A00DE8">
        <w:t>’</w:t>
      </w:r>
      <w:r w:rsidRPr="00E24033">
        <w:t xml:space="preserve"> models, with planes of </w:t>
      </w:r>
      <w:r w:rsidR="00A00DE8">
        <w:t>fewer</w:t>
      </w:r>
      <w:r w:rsidRPr="00E24033">
        <w:t xml:space="preserve"> than 100 seats. Some of them operate in an independent way, but the majority operate as franchisees or with some type of agreement with a full-service airline.</w:t>
      </w:r>
    </w:p>
    <w:p w14:paraId="1F54AE18" w14:textId="77777777" w:rsidR="00555697" w:rsidRPr="00E24033" w:rsidRDefault="00555697" w:rsidP="00555697">
      <w:pPr>
        <w:pStyle w:val="BodyText0"/>
        <w:rPr>
          <w:b/>
        </w:rPr>
      </w:pPr>
      <w:r w:rsidRPr="00E24033">
        <w:rPr>
          <w:b/>
        </w:rPr>
        <w:lastRenderedPageBreak/>
        <w:t>(d) Charter</w:t>
      </w:r>
    </w:p>
    <w:p w14:paraId="0EA77FBA" w14:textId="475383F3" w:rsidR="00555697" w:rsidRPr="00E24033" w:rsidRDefault="00555697" w:rsidP="00555697">
      <w:pPr>
        <w:pStyle w:val="BodyText0"/>
      </w:pPr>
      <w:r w:rsidRPr="00E24033">
        <w:t xml:space="preserve">Charter companies, originally from Europe, arise </w:t>
      </w:r>
      <w:r w:rsidR="00A00DE8">
        <w:t>due</w:t>
      </w:r>
      <w:r w:rsidRPr="00E24033">
        <w:t xml:space="preserve"> to the restrictive regulations in Europe that existed before 1993. They address a single segment of the market, tourism trips (vacations), and base their strategy on the sale of sets of seats to tour operators and travel agencies, which are those who sell the tickets to the passengers, generally together with a wider vacation package (hotel, activities, etc</w:t>
      </w:r>
      <w:r w:rsidR="00D44FC8" w:rsidRPr="00E24033">
        <w:t>.</w:t>
      </w:r>
      <w:r w:rsidRPr="00E24033">
        <w:t xml:space="preserve">). Unlike the rest of the airlines that transport passengers with pre-established and regular frequencies and schedules, the charter companies offer their flights </w:t>
      </w:r>
      <w:r w:rsidR="00A00DE8">
        <w:t xml:space="preserve">on </w:t>
      </w:r>
      <w:r w:rsidRPr="00E24033">
        <w:t>demand. Their load factor</w:t>
      </w:r>
      <w:r w:rsidR="00A00DE8">
        <w:t>s</w:t>
      </w:r>
      <w:r w:rsidRPr="00E24033">
        <w:t xml:space="preserve"> </w:t>
      </w:r>
      <w:r w:rsidR="00A00DE8">
        <w:t xml:space="preserve">are </w:t>
      </w:r>
      <w:r w:rsidRPr="00E24033">
        <w:t xml:space="preserve">usually very high, and the part of the package price attributed to the flight is at a rate considerably lower than that of regular flights (until the appearance of the low-cost carriers). Given the on-demand characteristic of charter airlines, they show some flexibility in schedule, however, </w:t>
      </w:r>
      <w:r w:rsidR="00A00DE8">
        <w:t xml:space="preserve">they are very restricted regarding the </w:t>
      </w:r>
      <w:r w:rsidRPr="00E24033">
        <w:t>economic aspect.</w:t>
      </w:r>
    </w:p>
    <w:p w14:paraId="4ADBAE1A" w14:textId="739B01F6" w:rsidR="00555697" w:rsidRPr="00E24033" w:rsidRDefault="00555697" w:rsidP="00555697">
      <w:pPr>
        <w:pStyle w:val="Heading3"/>
      </w:pPr>
      <w:bookmarkStart w:id="22" w:name="_Toc470195841"/>
      <w:r w:rsidRPr="00E24033">
        <w:t>ANSPs</w:t>
      </w:r>
      <w:bookmarkEnd w:id="22"/>
    </w:p>
    <w:p w14:paraId="68B309BD" w14:textId="77777777" w:rsidR="00555697" w:rsidRPr="00E24033" w:rsidRDefault="00555697" w:rsidP="00555697">
      <w:pPr>
        <w:pStyle w:val="BodyText0"/>
      </w:pPr>
      <w:r w:rsidRPr="00E24033">
        <w:t>In the Vista context, ANSPs are air traffic management units (meteorological services, search and rescue services and aeronautical information services are not considered).</w:t>
      </w:r>
    </w:p>
    <w:p w14:paraId="37897FE3" w14:textId="77777777" w:rsidR="00555697" w:rsidRPr="00E24033" w:rsidRDefault="00555697" w:rsidP="00555697">
      <w:pPr>
        <w:pStyle w:val="BodyText0"/>
      </w:pPr>
      <w:r w:rsidRPr="00E24033">
        <w:t>Different characteristics can be considered when defining the ANSPs, such as:</w:t>
      </w:r>
    </w:p>
    <w:p w14:paraId="30FBF458" w14:textId="1EC5E302" w:rsidR="00555697" w:rsidRPr="00E24033" w:rsidRDefault="00555697" w:rsidP="006831DD">
      <w:pPr>
        <w:pStyle w:val="BodyText0"/>
        <w:numPr>
          <w:ilvl w:val="0"/>
          <w:numId w:val="6"/>
        </w:numPr>
      </w:pPr>
      <w:r w:rsidRPr="00E24033">
        <w:t>Ownership</w:t>
      </w:r>
    </w:p>
    <w:p w14:paraId="4CD99561" w14:textId="31AFF7B3" w:rsidR="00555697" w:rsidRPr="00E24033" w:rsidRDefault="00555697" w:rsidP="006831DD">
      <w:pPr>
        <w:pStyle w:val="BodyText0"/>
        <w:numPr>
          <w:ilvl w:val="1"/>
          <w:numId w:val="6"/>
        </w:numPr>
      </w:pPr>
      <w:r w:rsidRPr="00E24033">
        <w:t>Government owned</w:t>
      </w:r>
      <w:r w:rsidR="00A00DE8">
        <w:t>:</w:t>
      </w:r>
    </w:p>
    <w:p w14:paraId="52449A08" w14:textId="72F9F459" w:rsidR="00555697" w:rsidRPr="00E24033" w:rsidRDefault="00555697" w:rsidP="006831DD">
      <w:pPr>
        <w:pStyle w:val="BodyText0"/>
        <w:numPr>
          <w:ilvl w:val="2"/>
          <w:numId w:val="6"/>
        </w:numPr>
      </w:pPr>
      <w:r w:rsidRPr="00E24033">
        <w:t>Government department</w:t>
      </w:r>
      <w:r w:rsidR="00CA2CC5">
        <w:t>;</w:t>
      </w:r>
    </w:p>
    <w:p w14:paraId="2CD5FF0C" w14:textId="446BAA4E" w:rsidR="00555697" w:rsidRPr="00E24033" w:rsidRDefault="00555697" w:rsidP="006831DD">
      <w:pPr>
        <w:pStyle w:val="BodyText0"/>
        <w:numPr>
          <w:ilvl w:val="2"/>
          <w:numId w:val="6"/>
        </w:numPr>
      </w:pPr>
      <w:r w:rsidRPr="00E24033">
        <w:t>Autonomous entities</w:t>
      </w:r>
      <w:r w:rsidR="00CA2CC5">
        <w:t>;</w:t>
      </w:r>
    </w:p>
    <w:p w14:paraId="28A6368B" w14:textId="214B0153" w:rsidR="00555697" w:rsidRPr="00E24033" w:rsidRDefault="00555697" w:rsidP="006831DD">
      <w:pPr>
        <w:pStyle w:val="BodyText0"/>
        <w:numPr>
          <w:ilvl w:val="2"/>
          <w:numId w:val="6"/>
        </w:numPr>
      </w:pPr>
      <w:r w:rsidRPr="00E24033">
        <w:t>Autonomous civil aviation authority</w:t>
      </w:r>
      <w:r w:rsidR="00CA2CC5">
        <w:t>.</w:t>
      </w:r>
    </w:p>
    <w:p w14:paraId="0B873B68" w14:textId="47C209F9" w:rsidR="00555697" w:rsidRPr="00E24033" w:rsidRDefault="00555697" w:rsidP="006831DD">
      <w:pPr>
        <w:pStyle w:val="BodyText0"/>
        <w:numPr>
          <w:ilvl w:val="1"/>
          <w:numId w:val="6"/>
        </w:numPr>
      </w:pPr>
      <w:r w:rsidRPr="00E24033">
        <w:t>Private ownership</w:t>
      </w:r>
      <w:r w:rsidR="00A00DE8">
        <w:t>:</w:t>
      </w:r>
    </w:p>
    <w:p w14:paraId="5DFEAE24" w14:textId="1C30A8A8" w:rsidR="00555697" w:rsidRPr="00E24033" w:rsidRDefault="00D44FC8" w:rsidP="006831DD">
      <w:pPr>
        <w:pStyle w:val="BodyText0"/>
        <w:numPr>
          <w:ilvl w:val="2"/>
          <w:numId w:val="6"/>
        </w:numPr>
      </w:pPr>
      <w:r w:rsidRPr="00E24033">
        <w:t>P</w:t>
      </w:r>
      <w:r w:rsidR="00555697" w:rsidRPr="00E24033">
        <w:t>rivatisation</w:t>
      </w:r>
      <w:r w:rsidR="00CA2CC5">
        <w:t>;</w:t>
      </w:r>
    </w:p>
    <w:p w14:paraId="0E6B7F1C" w14:textId="40589DFE" w:rsidR="00555697" w:rsidRPr="00E24033" w:rsidRDefault="00555697" w:rsidP="006831DD">
      <w:pPr>
        <w:pStyle w:val="BodyText0"/>
        <w:numPr>
          <w:ilvl w:val="2"/>
          <w:numId w:val="6"/>
        </w:numPr>
      </w:pPr>
      <w:r w:rsidRPr="00E24033">
        <w:t>Private participation and private involvement</w:t>
      </w:r>
      <w:r w:rsidR="00CA2CC5">
        <w:t>.</w:t>
      </w:r>
    </w:p>
    <w:p w14:paraId="4CF81B74" w14:textId="6BAC27A5" w:rsidR="00555697" w:rsidRPr="00E24033" w:rsidRDefault="00555697" w:rsidP="006831DD">
      <w:pPr>
        <w:pStyle w:val="BodyText0"/>
        <w:numPr>
          <w:ilvl w:val="0"/>
          <w:numId w:val="6"/>
        </w:numPr>
      </w:pPr>
      <w:r w:rsidRPr="00E24033">
        <w:t>Functional units</w:t>
      </w:r>
    </w:p>
    <w:p w14:paraId="65421984" w14:textId="4679DF73" w:rsidR="00555697" w:rsidRPr="00E24033" w:rsidRDefault="00555697" w:rsidP="006831DD">
      <w:pPr>
        <w:pStyle w:val="BodyText0"/>
        <w:numPr>
          <w:ilvl w:val="1"/>
          <w:numId w:val="6"/>
        </w:numPr>
      </w:pPr>
      <w:r w:rsidRPr="00E24033">
        <w:t>Aerodrome (aerodrome ATS)</w:t>
      </w:r>
    </w:p>
    <w:p w14:paraId="33D9B7C4" w14:textId="4C7E1804" w:rsidR="00555697" w:rsidRPr="00E24033" w:rsidRDefault="00555697" w:rsidP="006831DD">
      <w:pPr>
        <w:pStyle w:val="BodyText0"/>
        <w:numPr>
          <w:ilvl w:val="1"/>
          <w:numId w:val="6"/>
        </w:numPr>
      </w:pPr>
      <w:r w:rsidRPr="00E24033">
        <w:t>Approach (TMA)</w:t>
      </w:r>
    </w:p>
    <w:p w14:paraId="426BB9BD" w14:textId="1C6C381B" w:rsidR="00555697" w:rsidRPr="00E24033" w:rsidRDefault="00555697" w:rsidP="006831DD">
      <w:pPr>
        <w:pStyle w:val="BodyText0"/>
        <w:numPr>
          <w:ilvl w:val="1"/>
          <w:numId w:val="6"/>
        </w:numPr>
      </w:pPr>
      <w:r w:rsidRPr="00E24033">
        <w:t>Area (ACC)</w:t>
      </w:r>
    </w:p>
    <w:p w14:paraId="39C151D7" w14:textId="7EB137CD" w:rsidR="00555697" w:rsidRPr="00E24033" w:rsidRDefault="00555697" w:rsidP="006831DD">
      <w:pPr>
        <w:pStyle w:val="BodyText0"/>
        <w:numPr>
          <w:ilvl w:val="0"/>
          <w:numId w:val="6"/>
        </w:numPr>
      </w:pPr>
      <w:r w:rsidRPr="00E24033">
        <w:t>Exogenous factors</w:t>
      </w:r>
    </w:p>
    <w:p w14:paraId="486D7833" w14:textId="6FB6A510" w:rsidR="00555697" w:rsidRPr="00E24033" w:rsidRDefault="00555697" w:rsidP="006831DD">
      <w:pPr>
        <w:pStyle w:val="BodyText0"/>
        <w:numPr>
          <w:ilvl w:val="1"/>
          <w:numId w:val="6"/>
        </w:numPr>
      </w:pPr>
      <w:r w:rsidRPr="00E24033">
        <w:t>Size of airspace</w:t>
      </w:r>
    </w:p>
    <w:p w14:paraId="2AA9273A" w14:textId="6978596E" w:rsidR="00555697" w:rsidRPr="00E24033" w:rsidRDefault="00555697" w:rsidP="006831DD">
      <w:pPr>
        <w:pStyle w:val="BodyText0"/>
        <w:numPr>
          <w:ilvl w:val="1"/>
          <w:numId w:val="6"/>
        </w:numPr>
      </w:pPr>
      <w:r w:rsidRPr="00E24033">
        <w:t xml:space="preserve">Cost of living </w:t>
      </w:r>
      <w:r w:rsidR="00A00DE8">
        <w:t>in</w:t>
      </w:r>
      <w:r w:rsidRPr="00E24033">
        <w:t xml:space="preserve"> the ANSP</w:t>
      </w:r>
      <w:r w:rsidR="00A00DE8">
        <w:t>’s state</w:t>
      </w:r>
    </w:p>
    <w:p w14:paraId="3652A8B9" w14:textId="5E5EB01A" w:rsidR="00555697" w:rsidRPr="00E24033" w:rsidRDefault="00555697" w:rsidP="006831DD">
      <w:pPr>
        <w:pStyle w:val="BodyText0"/>
        <w:numPr>
          <w:ilvl w:val="1"/>
          <w:numId w:val="6"/>
        </w:numPr>
      </w:pPr>
      <w:r w:rsidRPr="00E24033">
        <w:t>Density of traffic</w:t>
      </w:r>
    </w:p>
    <w:p w14:paraId="1C1F9415" w14:textId="7196AE4F" w:rsidR="00555697" w:rsidRPr="00E24033" w:rsidRDefault="00555697" w:rsidP="006831DD">
      <w:pPr>
        <w:pStyle w:val="BodyText0"/>
        <w:numPr>
          <w:ilvl w:val="1"/>
          <w:numId w:val="6"/>
        </w:numPr>
      </w:pPr>
      <w:r w:rsidRPr="00E24033">
        <w:lastRenderedPageBreak/>
        <w:t>Structural complexity of traffic</w:t>
      </w:r>
    </w:p>
    <w:p w14:paraId="02809910" w14:textId="3CA9F6E0" w:rsidR="00555697" w:rsidRPr="00E24033" w:rsidRDefault="00555697" w:rsidP="006831DD">
      <w:pPr>
        <w:pStyle w:val="BodyText0"/>
        <w:numPr>
          <w:ilvl w:val="1"/>
          <w:numId w:val="6"/>
        </w:numPr>
      </w:pPr>
      <w:r w:rsidRPr="00E24033">
        <w:t>Traffic variability</w:t>
      </w:r>
    </w:p>
    <w:p w14:paraId="1A7CAD77" w14:textId="6A61FCD1" w:rsidR="00555697" w:rsidRPr="00E24033" w:rsidRDefault="00A00DE8" w:rsidP="00555697">
      <w:pPr>
        <w:pStyle w:val="BodyText0"/>
      </w:pPr>
      <w:r>
        <w:t>In Vista, t</w:t>
      </w:r>
      <w:r w:rsidR="00555697" w:rsidRPr="00E24033">
        <w:t xml:space="preserve">hese characteristics might have an impact on the services and capacities offered by the different ANSPs affecting the strategic modelling and the probability of regulations modelled at </w:t>
      </w:r>
      <w:r>
        <w:t>a pre-tactical level. Some ANSP</w:t>
      </w:r>
      <w:r w:rsidR="00555697" w:rsidRPr="00E24033">
        <w:t xml:space="preserve"> parameters, such as CRCO charges, might play a role </w:t>
      </w:r>
      <w:r>
        <w:t>in</w:t>
      </w:r>
      <w:r w:rsidR="00555697" w:rsidRPr="00E24033">
        <w:t xml:space="preserve"> the flight plan generation and demand for different airspace regions.</w:t>
      </w:r>
    </w:p>
    <w:p w14:paraId="3C177FFB" w14:textId="43E8B5C8" w:rsidR="00555697" w:rsidRPr="00E24033" w:rsidRDefault="00555697" w:rsidP="00555697">
      <w:pPr>
        <w:pStyle w:val="Heading3"/>
      </w:pPr>
      <w:bookmarkStart w:id="23" w:name="_Toc470195842"/>
      <w:r w:rsidRPr="00E24033">
        <w:t>Airports</w:t>
      </w:r>
      <w:bookmarkEnd w:id="23"/>
    </w:p>
    <w:p w14:paraId="6C95912E" w14:textId="5E42550B" w:rsidR="00555697" w:rsidRPr="00E24033" w:rsidRDefault="00555697" w:rsidP="00555697">
      <w:pPr>
        <w:pStyle w:val="BodyText0"/>
      </w:pPr>
      <w:r w:rsidRPr="00E24033">
        <w:t xml:space="preserve">The classification of airports is considered in Vista to model their characteristics and possible evolution. Airports can be classified in different </w:t>
      </w:r>
      <w:r w:rsidR="00A00DE8">
        <w:t>ways</w:t>
      </w:r>
      <w:r w:rsidRPr="00E24033">
        <w:t>. ICAO differentiates them based on ownership. However, other classifications are possible based on their characteristics such as internal organisation, number of movements, number of runways, traffic mix, or services provided.</w:t>
      </w:r>
    </w:p>
    <w:p w14:paraId="3BC4C202" w14:textId="77777777" w:rsidR="00555697" w:rsidRPr="00E24033" w:rsidRDefault="00555697" w:rsidP="006831DD">
      <w:pPr>
        <w:pStyle w:val="BodyText0"/>
        <w:numPr>
          <w:ilvl w:val="0"/>
          <w:numId w:val="5"/>
        </w:numPr>
      </w:pPr>
      <w:r w:rsidRPr="00E24033">
        <w:t>Ownership</w:t>
      </w:r>
    </w:p>
    <w:p w14:paraId="3E061A7D" w14:textId="7A737E64" w:rsidR="00555697" w:rsidRPr="00E24033" w:rsidRDefault="00555697" w:rsidP="006831DD">
      <w:pPr>
        <w:pStyle w:val="BodyText0"/>
        <w:numPr>
          <w:ilvl w:val="1"/>
          <w:numId w:val="5"/>
        </w:numPr>
      </w:pPr>
      <w:r w:rsidRPr="00E24033">
        <w:t>Government owned</w:t>
      </w:r>
    </w:p>
    <w:p w14:paraId="0B32F5CB" w14:textId="51B8503C" w:rsidR="00555697" w:rsidRPr="00E24033" w:rsidRDefault="00555697" w:rsidP="006831DD">
      <w:pPr>
        <w:pStyle w:val="BodyText0"/>
        <w:numPr>
          <w:ilvl w:val="1"/>
          <w:numId w:val="5"/>
        </w:numPr>
      </w:pPr>
      <w:r w:rsidRPr="00E24033">
        <w:t>Private ownership and participation/involvement</w:t>
      </w:r>
    </w:p>
    <w:p w14:paraId="3D0C320E" w14:textId="26EAE16B" w:rsidR="00555697" w:rsidRPr="00E24033" w:rsidRDefault="00555697" w:rsidP="006831DD">
      <w:pPr>
        <w:pStyle w:val="BodyText0"/>
        <w:numPr>
          <w:ilvl w:val="1"/>
          <w:numId w:val="5"/>
        </w:numPr>
      </w:pPr>
      <w:r w:rsidRPr="00E24033">
        <w:t>Airport network</w:t>
      </w:r>
    </w:p>
    <w:p w14:paraId="17E91D9A" w14:textId="1BD694A0" w:rsidR="00555697" w:rsidRPr="00E24033" w:rsidRDefault="00555697" w:rsidP="006831DD">
      <w:pPr>
        <w:pStyle w:val="BodyText0"/>
        <w:numPr>
          <w:ilvl w:val="0"/>
          <w:numId w:val="5"/>
        </w:numPr>
      </w:pPr>
      <w:r w:rsidRPr="00E24033">
        <w:t>Internal organisation: Functions vary according to size, mix of traffic, areas of responsibility and business model</w:t>
      </w:r>
    </w:p>
    <w:p w14:paraId="6521609B" w14:textId="2ED1E5EC" w:rsidR="00555697" w:rsidRPr="00E24033" w:rsidRDefault="00555697" w:rsidP="006831DD">
      <w:pPr>
        <w:pStyle w:val="BodyText0"/>
        <w:numPr>
          <w:ilvl w:val="1"/>
          <w:numId w:val="5"/>
        </w:numPr>
      </w:pPr>
      <w:r w:rsidRPr="00E24033">
        <w:t>Revenues</w:t>
      </w:r>
      <w:r w:rsidR="00A00DE8">
        <w:t>:</w:t>
      </w:r>
    </w:p>
    <w:p w14:paraId="4C83F4F9" w14:textId="2F92D387" w:rsidR="00555697" w:rsidRPr="00E24033" w:rsidRDefault="00555697" w:rsidP="006831DD">
      <w:pPr>
        <w:pStyle w:val="BodyText0"/>
        <w:numPr>
          <w:ilvl w:val="2"/>
          <w:numId w:val="5"/>
        </w:numPr>
      </w:pPr>
      <w:r w:rsidRPr="00E24033">
        <w:t>Air revenues (e.g., landing charges, parking and hangar charges)</w:t>
      </w:r>
      <w:r w:rsidR="00CA2CC5">
        <w:t>;</w:t>
      </w:r>
    </w:p>
    <w:p w14:paraId="7D59C60D" w14:textId="5B4C31F3" w:rsidR="00555697" w:rsidRPr="00E24033" w:rsidRDefault="00555697" w:rsidP="006831DD">
      <w:pPr>
        <w:pStyle w:val="BodyText0"/>
        <w:numPr>
          <w:ilvl w:val="2"/>
          <w:numId w:val="5"/>
        </w:numPr>
      </w:pPr>
      <w:r w:rsidRPr="00E24033">
        <w:t>Ground-handling</w:t>
      </w:r>
      <w:r w:rsidR="00CA2CC5">
        <w:t>;</w:t>
      </w:r>
    </w:p>
    <w:p w14:paraId="780FD981" w14:textId="6CCAE5B2" w:rsidR="00555697" w:rsidRPr="00E24033" w:rsidRDefault="00555697" w:rsidP="006831DD">
      <w:pPr>
        <w:pStyle w:val="BodyText0"/>
        <w:numPr>
          <w:ilvl w:val="2"/>
          <w:numId w:val="5"/>
        </w:numPr>
      </w:pPr>
      <w:r w:rsidRPr="00E24033">
        <w:t>Non-aeronautical activities (e.g., fuel and oil concessions, restaurants, duty-free shops)</w:t>
      </w:r>
      <w:r w:rsidR="00CA2CC5">
        <w:t>;</w:t>
      </w:r>
    </w:p>
    <w:p w14:paraId="13182293" w14:textId="47853F08" w:rsidR="00555697" w:rsidRPr="00E24033" w:rsidRDefault="00555697" w:rsidP="006831DD">
      <w:pPr>
        <w:pStyle w:val="BodyText0"/>
        <w:numPr>
          <w:ilvl w:val="2"/>
          <w:numId w:val="5"/>
        </w:numPr>
      </w:pPr>
      <w:r w:rsidRPr="00E24033">
        <w:t>Bank and cash management revenues</w:t>
      </w:r>
      <w:r w:rsidR="00CA2CC5">
        <w:t>;</w:t>
      </w:r>
    </w:p>
    <w:p w14:paraId="1FF32CDB" w14:textId="31207FDA" w:rsidR="00555697" w:rsidRPr="00E24033" w:rsidRDefault="00555697" w:rsidP="006831DD">
      <w:pPr>
        <w:pStyle w:val="BodyText0"/>
        <w:numPr>
          <w:ilvl w:val="2"/>
          <w:numId w:val="5"/>
        </w:numPr>
      </w:pPr>
      <w:r w:rsidRPr="00E24033">
        <w:t>Grants and subsidies</w:t>
      </w:r>
      <w:r w:rsidR="00CA2CC5">
        <w:t>.</w:t>
      </w:r>
    </w:p>
    <w:p w14:paraId="4F0CA406" w14:textId="1B5618F5" w:rsidR="00555697" w:rsidRPr="00E24033" w:rsidRDefault="00555697" w:rsidP="006831DD">
      <w:pPr>
        <w:pStyle w:val="BodyText0"/>
        <w:numPr>
          <w:ilvl w:val="0"/>
          <w:numId w:val="5"/>
        </w:numPr>
      </w:pPr>
      <w:r w:rsidRPr="00E24033">
        <w:t>Movements. Following the ATM Master Plan, airports may be classified into the following capacity groups:</w:t>
      </w:r>
    </w:p>
    <w:p w14:paraId="32FD6B8C" w14:textId="662DD863" w:rsidR="00555697" w:rsidRPr="00E24033" w:rsidRDefault="00555697" w:rsidP="006831DD">
      <w:pPr>
        <w:pStyle w:val="BodyText0"/>
        <w:numPr>
          <w:ilvl w:val="1"/>
          <w:numId w:val="5"/>
        </w:numPr>
      </w:pPr>
      <w:r w:rsidRPr="00E24033">
        <w:t>Very High Capacity needs (VHCn)</w:t>
      </w:r>
      <w:r w:rsidR="00A00DE8">
        <w:t>:</w:t>
      </w:r>
    </w:p>
    <w:p w14:paraId="3F13ACE1" w14:textId="5225B143" w:rsidR="00555697" w:rsidRPr="00E24033" w:rsidRDefault="00555697" w:rsidP="006831DD">
      <w:pPr>
        <w:pStyle w:val="BodyText0"/>
        <w:numPr>
          <w:ilvl w:val="2"/>
          <w:numId w:val="5"/>
        </w:numPr>
      </w:pPr>
      <w:r w:rsidRPr="00E24033">
        <w:t>for airports and TMAs &gt; 100 movements per busy hour</w:t>
      </w:r>
      <w:r w:rsidR="00CA2CC5">
        <w:t>;</w:t>
      </w:r>
    </w:p>
    <w:p w14:paraId="70DC1777" w14:textId="29D1E237" w:rsidR="00555697" w:rsidRPr="00E24033" w:rsidRDefault="00555697" w:rsidP="006831DD">
      <w:pPr>
        <w:pStyle w:val="BodyText0"/>
        <w:numPr>
          <w:ilvl w:val="2"/>
          <w:numId w:val="5"/>
        </w:numPr>
      </w:pPr>
      <w:r w:rsidRPr="00E24033">
        <w:t>for en-route ACCs &gt; 300 movements per busy hour</w:t>
      </w:r>
      <w:r w:rsidR="00CA2CC5">
        <w:t>;</w:t>
      </w:r>
    </w:p>
    <w:p w14:paraId="467D275E" w14:textId="4B22C6CA" w:rsidR="00555697" w:rsidRPr="00E24033" w:rsidRDefault="00555697" w:rsidP="006831DD">
      <w:pPr>
        <w:pStyle w:val="BodyText0"/>
        <w:numPr>
          <w:ilvl w:val="1"/>
          <w:numId w:val="5"/>
        </w:numPr>
      </w:pPr>
      <w:r w:rsidRPr="00E24033">
        <w:t>High Capacity needs (HCn)</w:t>
      </w:r>
      <w:r w:rsidR="00A00DE8">
        <w:t>:</w:t>
      </w:r>
    </w:p>
    <w:p w14:paraId="4A5C13CB" w14:textId="158FDFC8" w:rsidR="00555697" w:rsidRPr="00E24033" w:rsidRDefault="00555697" w:rsidP="006831DD">
      <w:pPr>
        <w:pStyle w:val="BodyText0"/>
        <w:numPr>
          <w:ilvl w:val="2"/>
          <w:numId w:val="5"/>
        </w:numPr>
      </w:pPr>
      <w:r w:rsidRPr="00E24033">
        <w:t>for airports and TMAs between 60 and 100 movements per busy hour</w:t>
      </w:r>
      <w:r w:rsidR="00CA2CC5">
        <w:t>;</w:t>
      </w:r>
    </w:p>
    <w:p w14:paraId="497039FF" w14:textId="607E0484" w:rsidR="00555697" w:rsidRPr="00E24033" w:rsidRDefault="00555697" w:rsidP="006831DD">
      <w:pPr>
        <w:pStyle w:val="BodyText0"/>
        <w:numPr>
          <w:ilvl w:val="2"/>
          <w:numId w:val="5"/>
        </w:numPr>
      </w:pPr>
      <w:r w:rsidRPr="00E24033">
        <w:lastRenderedPageBreak/>
        <w:t>for en-route ACCs between 200 and 300 movements per busy hour</w:t>
      </w:r>
      <w:r w:rsidR="00CA2CC5">
        <w:t>.</w:t>
      </w:r>
    </w:p>
    <w:p w14:paraId="716DD103" w14:textId="6F4C7F0C" w:rsidR="00555697" w:rsidRPr="00E24033" w:rsidRDefault="00555697" w:rsidP="006831DD">
      <w:pPr>
        <w:pStyle w:val="BodyText0"/>
        <w:numPr>
          <w:ilvl w:val="1"/>
          <w:numId w:val="5"/>
        </w:numPr>
      </w:pPr>
      <w:r w:rsidRPr="00E24033">
        <w:t>Medium Capacity needs (MCn)</w:t>
      </w:r>
      <w:r w:rsidR="00A00DE8">
        <w:t>:</w:t>
      </w:r>
    </w:p>
    <w:p w14:paraId="1CF85714" w14:textId="17E34365" w:rsidR="00555697" w:rsidRPr="00E24033" w:rsidRDefault="00555697" w:rsidP="006831DD">
      <w:pPr>
        <w:pStyle w:val="BodyText0"/>
        <w:numPr>
          <w:ilvl w:val="2"/>
          <w:numId w:val="5"/>
        </w:numPr>
      </w:pPr>
      <w:r w:rsidRPr="00E24033">
        <w:t>for airports and TMAs between 30 and 60 movements per busy hour</w:t>
      </w:r>
      <w:r w:rsidR="00CA2CC5">
        <w:t>;</w:t>
      </w:r>
    </w:p>
    <w:p w14:paraId="7E315ED2" w14:textId="0324B338" w:rsidR="00555697" w:rsidRPr="00E24033" w:rsidRDefault="00555697" w:rsidP="006831DD">
      <w:pPr>
        <w:pStyle w:val="BodyText0"/>
        <w:numPr>
          <w:ilvl w:val="2"/>
          <w:numId w:val="5"/>
        </w:numPr>
      </w:pPr>
      <w:r w:rsidRPr="00E24033">
        <w:t>for en-route ACCs between 50 and 200 movements per busy hour</w:t>
      </w:r>
      <w:r w:rsidR="00CA2CC5">
        <w:t>.</w:t>
      </w:r>
    </w:p>
    <w:p w14:paraId="470FA635" w14:textId="03D6C67B" w:rsidR="00555697" w:rsidRPr="00E24033" w:rsidRDefault="00555697" w:rsidP="006831DD">
      <w:pPr>
        <w:pStyle w:val="BodyText0"/>
        <w:numPr>
          <w:ilvl w:val="1"/>
          <w:numId w:val="5"/>
        </w:numPr>
      </w:pPr>
      <w:r w:rsidRPr="00E24033">
        <w:t>Low Capacity needs (LCn)</w:t>
      </w:r>
      <w:r w:rsidR="00A00DE8">
        <w:t>:</w:t>
      </w:r>
    </w:p>
    <w:p w14:paraId="3E682C46" w14:textId="06B73BBB" w:rsidR="00555697" w:rsidRPr="00E24033" w:rsidRDefault="00555697" w:rsidP="006831DD">
      <w:pPr>
        <w:pStyle w:val="BodyText0"/>
        <w:numPr>
          <w:ilvl w:val="2"/>
          <w:numId w:val="5"/>
        </w:numPr>
      </w:pPr>
      <w:r w:rsidRPr="00E24033">
        <w:t>for airports and TMAs &lt; 30 movements per busy hour</w:t>
      </w:r>
      <w:r w:rsidR="00CA2CC5">
        <w:t>;</w:t>
      </w:r>
    </w:p>
    <w:p w14:paraId="3D775E49" w14:textId="0713125E" w:rsidR="00555697" w:rsidRPr="00E24033" w:rsidRDefault="00555697" w:rsidP="006831DD">
      <w:pPr>
        <w:pStyle w:val="BodyText0"/>
        <w:numPr>
          <w:ilvl w:val="2"/>
          <w:numId w:val="5"/>
        </w:numPr>
      </w:pPr>
      <w:r w:rsidRPr="00E24033">
        <w:t>for en-route ACCs &lt; 50 movements per busy hour</w:t>
      </w:r>
      <w:r w:rsidR="00CA2CC5">
        <w:t>.</w:t>
      </w:r>
    </w:p>
    <w:p w14:paraId="2768DCBB" w14:textId="62BA23CA" w:rsidR="00555697" w:rsidRPr="00E24033" w:rsidRDefault="00555697" w:rsidP="006831DD">
      <w:pPr>
        <w:pStyle w:val="BodyText0"/>
        <w:numPr>
          <w:ilvl w:val="0"/>
          <w:numId w:val="5"/>
        </w:numPr>
      </w:pPr>
      <w:r w:rsidRPr="00E24033">
        <w:t>Other factors</w:t>
      </w:r>
      <w:r w:rsidR="00CA2CC5">
        <w:t>:</w:t>
      </w:r>
    </w:p>
    <w:p w14:paraId="7CE8ACF9" w14:textId="11DB8AD4" w:rsidR="00555697" w:rsidRPr="00E24033" w:rsidRDefault="00555697" w:rsidP="006831DD">
      <w:pPr>
        <w:pStyle w:val="BodyText0"/>
        <w:numPr>
          <w:ilvl w:val="1"/>
          <w:numId w:val="5"/>
        </w:numPr>
      </w:pPr>
      <w:r w:rsidRPr="00E24033">
        <w:t>Number of runways</w:t>
      </w:r>
      <w:r w:rsidR="00CA2CC5">
        <w:t>;</w:t>
      </w:r>
    </w:p>
    <w:p w14:paraId="0540D1C2" w14:textId="6A1A6D48" w:rsidR="00555697" w:rsidRPr="00E24033" w:rsidRDefault="00555697" w:rsidP="006831DD">
      <w:pPr>
        <w:pStyle w:val="BodyText0"/>
        <w:numPr>
          <w:ilvl w:val="1"/>
          <w:numId w:val="5"/>
        </w:numPr>
      </w:pPr>
      <w:r w:rsidRPr="00E24033">
        <w:t xml:space="preserve">Military traffic: Many airports have military bases using the same runways, which could affect traffic flows due to the different performance characteristics, or have different </w:t>
      </w:r>
      <w:r w:rsidR="00E24033" w:rsidRPr="00E24033">
        <w:t>on-board</w:t>
      </w:r>
      <w:r w:rsidRPr="00E24033">
        <w:t xml:space="preserve"> equipment r</w:t>
      </w:r>
      <w:r w:rsidR="00CA2CC5">
        <w:t>equirements than civil aircraft;</w:t>
      </w:r>
    </w:p>
    <w:p w14:paraId="22BBB859" w14:textId="1170B4FC" w:rsidR="00555697" w:rsidRPr="00E24033" w:rsidRDefault="00555697" w:rsidP="006831DD">
      <w:pPr>
        <w:pStyle w:val="BodyText0"/>
        <w:numPr>
          <w:ilvl w:val="1"/>
          <w:numId w:val="5"/>
        </w:numPr>
      </w:pPr>
      <w:r w:rsidRPr="00E24033">
        <w:t>Traffic mix: Airports which have general aviation traffic, increased helicopter traffic, search and rescue bases, aviation ac</w:t>
      </w:r>
      <w:r w:rsidR="00CA2CC5">
        <w:t>ademies and commercial aviation;</w:t>
      </w:r>
    </w:p>
    <w:p w14:paraId="169C0301" w14:textId="4830A6EC" w:rsidR="00555697" w:rsidRPr="00E24033" w:rsidRDefault="00555697" w:rsidP="006831DD">
      <w:pPr>
        <w:pStyle w:val="BodyText0"/>
        <w:numPr>
          <w:ilvl w:val="1"/>
          <w:numId w:val="5"/>
        </w:numPr>
      </w:pPr>
      <w:r w:rsidRPr="00E24033">
        <w:t>Airspace type: Airspace type will classify airports by their services provided, this is quite important to know if VFR traffic (normally general aviation traf</w:t>
      </w:r>
      <w:r w:rsidR="00CA2CC5">
        <w:t>fic) is accepted at the airport;</w:t>
      </w:r>
    </w:p>
    <w:p w14:paraId="7A2BFA94" w14:textId="1E76CF9A" w:rsidR="00555697" w:rsidRPr="00E24033" w:rsidRDefault="00555697" w:rsidP="006831DD">
      <w:pPr>
        <w:pStyle w:val="BodyText0"/>
        <w:numPr>
          <w:ilvl w:val="1"/>
          <w:numId w:val="5"/>
        </w:numPr>
      </w:pPr>
      <w:r w:rsidRPr="00E24033">
        <w:t>Seasonality: Some airports, such as Ibiza, have very different behaviour from winter season to summer season. This may be a factor to be also considered when classifying airports.</w:t>
      </w:r>
    </w:p>
    <w:p w14:paraId="0438E8F8" w14:textId="77777777" w:rsidR="00555697" w:rsidRPr="00E24033" w:rsidRDefault="00555697" w:rsidP="00555697">
      <w:pPr>
        <w:pStyle w:val="BodyText0"/>
      </w:pPr>
      <w:r w:rsidRPr="00E24033">
        <w:t>In Vista, the airports characteristics will play a role when determining the probabilities of ATFM regulations and on the technology uptake, for example implementation of E-AMAN or A-CDM.</w:t>
      </w:r>
    </w:p>
    <w:p w14:paraId="164E2679" w14:textId="6682C592" w:rsidR="00555697" w:rsidRPr="00E24033" w:rsidRDefault="00555697" w:rsidP="00555697">
      <w:pPr>
        <w:pStyle w:val="Heading3"/>
      </w:pPr>
      <w:bookmarkStart w:id="24" w:name="_Toc470195843"/>
      <w:r w:rsidRPr="00E24033">
        <w:t>Environment</w:t>
      </w:r>
      <w:bookmarkEnd w:id="24"/>
    </w:p>
    <w:p w14:paraId="540B3068" w14:textId="2D773BD8" w:rsidR="00AF0519" w:rsidRPr="00E24033" w:rsidRDefault="00555697" w:rsidP="00555697">
      <w:pPr>
        <w:pStyle w:val="BodyText0"/>
      </w:pPr>
      <w:r w:rsidRPr="00E24033">
        <w:t>The environmental characteristics of the system can be analysed from estimates of emissions. In this context, CO</w:t>
      </w:r>
      <w:r w:rsidRPr="00E766C2">
        <w:rPr>
          <w:vertAlign w:val="subscript"/>
        </w:rPr>
        <w:t>2</w:t>
      </w:r>
      <w:r w:rsidRPr="00E24033">
        <w:t xml:space="preserve"> and NO</w:t>
      </w:r>
      <w:r w:rsidRPr="00E766C2">
        <w:rPr>
          <w:vertAlign w:val="subscript"/>
        </w:rPr>
        <w:t>x</w:t>
      </w:r>
      <w:r w:rsidRPr="00E24033">
        <w:t xml:space="preserve"> will be considered in Vista. Commitments endorsed across aviation industry associations involve a stepped improvement in CO</w:t>
      </w:r>
      <w:r w:rsidRPr="00E766C2">
        <w:rPr>
          <w:vertAlign w:val="subscript"/>
        </w:rPr>
        <w:t>2</w:t>
      </w:r>
      <w:r w:rsidRPr="00E24033">
        <w:t xml:space="preserve"> fuel efficiency through to 2050. The evaluation of new policy solutions in Europe is still incomplete. NO</w:t>
      </w:r>
      <w:r w:rsidRPr="00E766C2">
        <w:rPr>
          <w:vertAlign w:val="subscript"/>
        </w:rPr>
        <w:t>x</w:t>
      </w:r>
      <w:r w:rsidRPr="00E24033">
        <w:t xml:space="preserve"> is also the most significant pollutant from an air quality standpoint around airports due to emissions below 1000 ft. Although there is no specific EU legislation in relation to aviation emissions for NO</w:t>
      </w:r>
      <w:r w:rsidRPr="00E766C2">
        <w:rPr>
          <w:vertAlign w:val="subscript"/>
        </w:rPr>
        <w:t>x</w:t>
      </w:r>
      <w:r w:rsidRPr="00E24033">
        <w:t>, the general EU legislation which limits values for the pollutants, and in particular for NO</w:t>
      </w:r>
      <w:r w:rsidRPr="00E766C2">
        <w:rPr>
          <w:vertAlign w:val="subscript"/>
        </w:rPr>
        <w:t>x</w:t>
      </w:r>
      <w:r w:rsidRPr="00E24033">
        <w:t>, applies around airports and NO</w:t>
      </w:r>
      <w:r w:rsidRPr="00E766C2">
        <w:rPr>
          <w:vertAlign w:val="subscript"/>
        </w:rPr>
        <w:t>x</w:t>
      </w:r>
      <w:r w:rsidRPr="00E24033">
        <w:t xml:space="preserve"> pollution already has an impact on aviation operations as it might limit the possibilities of future airport expansion and may, in future, be costed or have permit allocations, as does CO</w:t>
      </w:r>
      <w:r w:rsidRPr="00E766C2">
        <w:rPr>
          <w:vertAlign w:val="subscript"/>
        </w:rPr>
        <w:t>2</w:t>
      </w:r>
      <w:r w:rsidRPr="00E24033">
        <w:t>. Various non-regulatory instruments (such as Flightpath 2050 and the SESAR Master Plan) have also defined environmental goals.</w:t>
      </w:r>
    </w:p>
    <w:p w14:paraId="523FABF4" w14:textId="48F7384F" w:rsidR="00AC51D2" w:rsidRPr="00E24033" w:rsidRDefault="00AC51D2" w:rsidP="00AC51D2">
      <w:pPr>
        <w:pStyle w:val="Heading2"/>
      </w:pPr>
      <w:bookmarkStart w:id="25" w:name="_Ref470044756"/>
      <w:bookmarkStart w:id="26" w:name="_Toc470195844"/>
      <w:r w:rsidRPr="00E24033">
        <w:lastRenderedPageBreak/>
        <w:t>Scope</w:t>
      </w:r>
      <w:bookmarkEnd w:id="25"/>
      <w:bookmarkEnd w:id="26"/>
    </w:p>
    <w:p w14:paraId="2D708B56" w14:textId="3F1D14C8" w:rsidR="00AC51D2" w:rsidRPr="00E24033" w:rsidRDefault="00AC51D2" w:rsidP="00AC51D2">
      <w:pPr>
        <w:pStyle w:val="Heading3"/>
      </w:pPr>
      <w:bookmarkStart w:id="27" w:name="_Toc470195845"/>
      <w:r w:rsidRPr="00E24033">
        <w:t>Temporal and spatial scope</w:t>
      </w:r>
      <w:bookmarkEnd w:id="27"/>
    </w:p>
    <w:p w14:paraId="59B317EB" w14:textId="063F25AB" w:rsidR="00AC51D2" w:rsidRPr="00E24033" w:rsidRDefault="00AC51D2" w:rsidP="00AC51D2">
      <w:pPr>
        <w:pStyle w:val="BodyText"/>
      </w:pPr>
      <w:r w:rsidRPr="00E24033">
        <w:t>Geographically, Vista focuses on the traffic within the EU-28 and EFTA countries</w:t>
      </w:r>
      <w:r w:rsidR="00A41159">
        <w:t>,</w:t>
      </w:r>
      <w:r w:rsidRPr="00E24033">
        <w:t xml:space="preserve"> </w:t>
      </w:r>
      <w:r w:rsidR="00A41159">
        <w:t>including the major flows to and from this</w:t>
      </w:r>
      <w:r w:rsidRPr="00E24033">
        <w:t xml:space="preserve"> region. Three temporal frames are considered: current, 2035 and 2050. In each timeframe, processes from the strategic to the tactical phases are modelled. </w:t>
      </w:r>
      <w:r w:rsidR="00A41159">
        <w:t>In</w:t>
      </w:r>
      <w:r w:rsidRPr="00E24033">
        <w:t xml:space="preserve"> the strategic phase</w:t>
      </w:r>
      <w:r w:rsidR="00A41159">
        <w:t>,</w:t>
      </w:r>
      <w:r w:rsidRPr="00E24033">
        <w:t xml:space="preserve"> demand and capacity will be identified</w:t>
      </w:r>
      <w:r w:rsidR="00A41159">
        <w:t>;</w:t>
      </w:r>
      <w:r w:rsidRPr="00E24033">
        <w:t xml:space="preserve"> the pre-tactical phase will consider flight plan definition, delay assignment and other operational constraints. Finally, the tactical phase will model the flights</w:t>
      </w:r>
      <w:r w:rsidR="00122166">
        <w:t>’</w:t>
      </w:r>
      <w:r w:rsidRPr="00E24033">
        <w:t xml:space="preserve"> executions and passengers</w:t>
      </w:r>
      <w:r w:rsidR="00122166">
        <w:t>’</w:t>
      </w:r>
      <w:r w:rsidRPr="00E24033">
        <w:t xml:space="preserve"> itineraries</w:t>
      </w:r>
      <w:r w:rsidR="00A41159">
        <w:t>,</w:t>
      </w:r>
      <w:r w:rsidRPr="00E24033">
        <w:t xml:space="preserve"> with the tactical management of delay and uncertainty.</w:t>
      </w:r>
    </w:p>
    <w:p w14:paraId="727A3DEF" w14:textId="5F4E5152" w:rsidR="00AC51D2" w:rsidRPr="00E24033" w:rsidRDefault="00AC51D2" w:rsidP="00AC51D2">
      <w:pPr>
        <w:pStyle w:val="Heading3"/>
      </w:pPr>
      <w:bookmarkStart w:id="28" w:name="_Toc470195846"/>
      <w:r w:rsidRPr="00E24033">
        <w:t>Scenario definitions</w:t>
      </w:r>
      <w:bookmarkEnd w:id="28"/>
    </w:p>
    <w:p w14:paraId="7B3C2AA2" w14:textId="56ADC6A9" w:rsidR="00AF0519" w:rsidRPr="00E24033" w:rsidRDefault="00AA3E43" w:rsidP="00AA3E43">
      <w:pPr>
        <w:pStyle w:val="BodyText0"/>
        <w:jc w:val="center"/>
      </w:pPr>
      <w:r w:rsidRPr="00E24033">
        <w:rPr>
          <w:noProof/>
          <w:lang w:eastAsia="en-GB"/>
        </w:rPr>
        <w:drawing>
          <wp:inline distT="0" distB="0" distL="0" distR="0" wp14:anchorId="4C5DD4C3" wp14:editId="46B817CD">
            <wp:extent cx="4508500" cy="2381250"/>
            <wp:effectExtent l="0" t="0" r="0" b="0"/>
            <wp:docPr id="100013" name="Picture 100013" descr="/download/attachments/41587327/From_forces_to_scenarios_v2.png?version=1&amp;modificationDate=1481024715000&amp;api=v2"/>
            <wp:cNvGraphicFramePr/>
            <a:graphic xmlns:a="http://schemas.openxmlformats.org/drawingml/2006/main">
              <a:graphicData uri="http://schemas.openxmlformats.org/drawingml/2006/picture">
                <pic:pic xmlns:pic="http://schemas.openxmlformats.org/drawingml/2006/picture">
                  <pic:nvPicPr>
                    <pic:cNvPr id="100013" name="Picture 100013" descr="/download/attachments/41587327/From_forces_to_scenarios_v2.png?version=1&amp;modificationDate=1481024715000&amp;api=v2"/>
                    <pic:cNvPicPr/>
                  </pic:nvPicPr>
                  <pic:blipFill>
                    <a:blip r:embed="rId13"/>
                    <a:stretch>
                      <a:fillRect/>
                    </a:stretch>
                  </pic:blipFill>
                  <pic:spPr>
                    <a:xfrm>
                      <a:off x="0" y="0"/>
                      <a:ext cx="4508500" cy="2381250"/>
                    </a:xfrm>
                    <a:prstGeom prst="rect">
                      <a:avLst/>
                    </a:prstGeom>
                  </pic:spPr>
                </pic:pic>
              </a:graphicData>
            </a:graphic>
          </wp:inline>
        </w:drawing>
      </w:r>
    </w:p>
    <w:p w14:paraId="63AB2AD1" w14:textId="24DA14F5" w:rsidR="00AA3E43" w:rsidRPr="00E24033" w:rsidRDefault="00AA3E43" w:rsidP="00AA3E43">
      <w:pPr>
        <w:pStyle w:val="Caption"/>
        <w:jc w:val="center"/>
        <w:rPr>
          <w:b/>
          <w:i w:val="0"/>
          <w:iCs w:val="0"/>
          <w:color w:val="59666D"/>
          <w:sz w:val="22"/>
          <w:szCs w:val="22"/>
        </w:rPr>
      </w:pPr>
      <w:bookmarkStart w:id="29" w:name="_Ref470037688"/>
      <w:r w:rsidRPr="00E24033">
        <w:rPr>
          <w:b/>
          <w:i w:val="0"/>
          <w:iCs w:val="0"/>
          <w:color w:val="59666D"/>
          <w:sz w:val="22"/>
          <w:szCs w:val="22"/>
        </w:rPr>
        <w:t xml:space="preserve">Figure </w:t>
      </w:r>
      <w:r w:rsidRPr="00E24033">
        <w:rPr>
          <w:b/>
          <w:i w:val="0"/>
          <w:iCs w:val="0"/>
          <w:color w:val="59666D"/>
          <w:sz w:val="22"/>
          <w:szCs w:val="22"/>
        </w:rPr>
        <w:fldChar w:fldCharType="begin"/>
      </w:r>
      <w:r w:rsidRPr="00E24033">
        <w:rPr>
          <w:b/>
          <w:i w:val="0"/>
          <w:iCs w:val="0"/>
          <w:color w:val="59666D"/>
          <w:sz w:val="22"/>
          <w:szCs w:val="22"/>
        </w:rPr>
        <w:instrText xml:space="preserve"> SEQ Figure \* ARABIC </w:instrText>
      </w:r>
      <w:r w:rsidRPr="00E24033">
        <w:rPr>
          <w:b/>
          <w:i w:val="0"/>
          <w:iCs w:val="0"/>
          <w:color w:val="59666D"/>
          <w:sz w:val="22"/>
          <w:szCs w:val="22"/>
        </w:rPr>
        <w:fldChar w:fldCharType="separate"/>
      </w:r>
      <w:r w:rsidR="00C14B27">
        <w:rPr>
          <w:b/>
          <w:i w:val="0"/>
          <w:iCs w:val="0"/>
          <w:noProof/>
          <w:color w:val="59666D"/>
          <w:sz w:val="22"/>
          <w:szCs w:val="22"/>
        </w:rPr>
        <w:t>1</w:t>
      </w:r>
      <w:r w:rsidRPr="00E24033">
        <w:rPr>
          <w:b/>
          <w:i w:val="0"/>
          <w:iCs w:val="0"/>
          <w:color w:val="59666D"/>
          <w:sz w:val="22"/>
          <w:szCs w:val="22"/>
        </w:rPr>
        <w:fldChar w:fldCharType="end"/>
      </w:r>
      <w:bookmarkEnd w:id="29"/>
      <w:r w:rsidRPr="00E24033">
        <w:rPr>
          <w:b/>
          <w:i w:val="0"/>
          <w:iCs w:val="0"/>
          <w:color w:val="59666D"/>
          <w:sz w:val="22"/>
          <w:szCs w:val="22"/>
        </w:rPr>
        <w:t>. Scenario definition</w:t>
      </w:r>
      <w:r w:rsidR="00A41159">
        <w:rPr>
          <w:b/>
          <w:i w:val="0"/>
          <w:iCs w:val="0"/>
          <w:color w:val="59666D"/>
          <w:sz w:val="22"/>
          <w:szCs w:val="22"/>
        </w:rPr>
        <w:t>s</w:t>
      </w:r>
    </w:p>
    <w:p w14:paraId="2761406F" w14:textId="7C725C21" w:rsidR="00AA3E43" w:rsidRPr="00E24033" w:rsidRDefault="00AA3E43" w:rsidP="000C67DC">
      <w:pPr>
        <w:pStyle w:val="BodyText0"/>
      </w:pPr>
    </w:p>
    <w:p w14:paraId="4A455101" w14:textId="7FD51FD4" w:rsidR="00AA3E43" w:rsidRPr="00E24033" w:rsidRDefault="00AA3E43" w:rsidP="000C67DC">
      <w:pPr>
        <w:pStyle w:val="BodyText0"/>
      </w:pPr>
    </w:p>
    <w:p w14:paraId="2E3307EB" w14:textId="2C485060" w:rsidR="00AA3E43" w:rsidRPr="00E24033" w:rsidRDefault="00AA3E43" w:rsidP="000C67DC">
      <w:pPr>
        <w:pStyle w:val="BodyText0"/>
      </w:pPr>
    </w:p>
    <w:p w14:paraId="6D403868" w14:textId="2BE6C949" w:rsidR="00AA3E43" w:rsidRPr="00E24033" w:rsidRDefault="00AA3E43" w:rsidP="000C67DC">
      <w:pPr>
        <w:pStyle w:val="BodyText0"/>
      </w:pPr>
    </w:p>
    <w:p w14:paraId="4FC4ADCA" w14:textId="2FA3F667" w:rsidR="00AA3E43" w:rsidRPr="00E24033" w:rsidRDefault="00AA3E43" w:rsidP="000C67DC">
      <w:pPr>
        <w:pStyle w:val="BodyText0"/>
      </w:pPr>
    </w:p>
    <w:p w14:paraId="4030A7DB" w14:textId="5A534193" w:rsidR="00AA3E43" w:rsidRPr="00E24033" w:rsidRDefault="00AA3E43" w:rsidP="000C67DC">
      <w:pPr>
        <w:pStyle w:val="BodyText0"/>
      </w:pPr>
    </w:p>
    <w:p w14:paraId="47079578" w14:textId="7A5C5220" w:rsidR="00AA3E43" w:rsidRPr="00E24033" w:rsidRDefault="00AA3E43" w:rsidP="000C67DC">
      <w:pPr>
        <w:pStyle w:val="BodyText0"/>
      </w:pPr>
    </w:p>
    <w:p w14:paraId="42C79A9F" w14:textId="77777777" w:rsidR="00AA3E43" w:rsidRDefault="00AA3E43" w:rsidP="000C67DC">
      <w:pPr>
        <w:pStyle w:val="BodyText0"/>
      </w:pPr>
    </w:p>
    <w:p w14:paraId="74C6D9A1" w14:textId="77777777" w:rsidR="008B7B86" w:rsidRPr="00E24033" w:rsidRDefault="008B7B86" w:rsidP="000C67DC">
      <w:pPr>
        <w:pStyle w:val="BodyText0"/>
      </w:pPr>
    </w:p>
    <w:p w14:paraId="21AF2C35" w14:textId="34976C6F" w:rsidR="00AA3E43" w:rsidRPr="00E24033" w:rsidRDefault="00AA3E43" w:rsidP="00AA3E43">
      <w:pPr>
        <w:pStyle w:val="BodyText0"/>
        <w:rPr>
          <w:b/>
        </w:rPr>
      </w:pPr>
      <w:bookmarkStart w:id="30" w:name="_Ref470037662"/>
      <w:r w:rsidRPr="00E24033">
        <w:rPr>
          <w:b/>
        </w:rPr>
        <w:lastRenderedPageBreak/>
        <w:t xml:space="preserve">Table </w:t>
      </w:r>
      <w:r w:rsidRPr="00E24033">
        <w:rPr>
          <w:b/>
        </w:rPr>
        <w:fldChar w:fldCharType="begin"/>
      </w:r>
      <w:r w:rsidRPr="00E24033">
        <w:rPr>
          <w:b/>
        </w:rPr>
        <w:instrText xml:space="preserve"> SEQ Table \* ARABIC </w:instrText>
      </w:r>
      <w:r w:rsidRPr="00E24033">
        <w:rPr>
          <w:b/>
        </w:rPr>
        <w:fldChar w:fldCharType="separate"/>
      </w:r>
      <w:r w:rsidR="00C14B27">
        <w:rPr>
          <w:b/>
          <w:noProof/>
        </w:rPr>
        <w:t>1</w:t>
      </w:r>
      <w:r w:rsidRPr="00E24033">
        <w:rPr>
          <w:b/>
        </w:rPr>
        <w:fldChar w:fldCharType="end"/>
      </w:r>
      <w:bookmarkEnd w:id="30"/>
      <w:r w:rsidRPr="00E24033">
        <w:rPr>
          <w:b/>
        </w:rPr>
        <w:t>. Definition of regulatory and business factors</w:t>
      </w:r>
    </w:p>
    <w:tbl>
      <w:tblPr>
        <w:tblStyle w:val="ScrollTableNormal"/>
        <w:tblW w:w="4954" w:type="pct"/>
        <w:tblInd w:w="85" w:type="dxa"/>
        <w:tblLayout w:type="fixed"/>
        <w:tblLook w:val="0420" w:firstRow="1" w:lastRow="0" w:firstColumn="0" w:lastColumn="0" w:noHBand="0" w:noVBand="1"/>
      </w:tblPr>
      <w:tblGrid>
        <w:gridCol w:w="1276"/>
        <w:gridCol w:w="3402"/>
        <w:gridCol w:w="4477"/>
      </w:tblGrid>
      <w:tr w:rsidR="00AC51D2" w:rsidRPr="00E24033" w14:paraId="24B7082D" w14:textId="2F6E625B" w:rsidTr="00BB7A17">
        <w:trPr>
          <w:cnfStyle w:val="100000000000" w:firstRow="1" w:lastRow="0" w:firstColumn="0" w:lastColumn="0" w:oddVBand="0" w:evenVBand="0" w:oddHBand="0" w:evenHBand="0" w:firstRowFirstColumn="0" w:firstRowLastColumn="0" w:lastRowFirstColumn="0" w:lastRowLastColumn="0"/>
          <w:tblHeader/>
        </w:trPr>
        <w:tc>
          <w:tcPr>
            <w:tcW w:w="697" w:type="pct"/>
            <w:vAlign w:val="center"/>
            <w:hideMark/>
          </w:tcPr>
          <w:p w14:paraId="0A42C5DE" w14:textId="7A24436E" w:rsidR="00AC51D2" w:rsidRPr="00E24033" w:rsidRDefault="00AC51D2" w:rsidP="005F5F07">
            <w:pPr>
              <w:spacing w:after="120"/>
              <w:ind w:left="0"/>
              <w:jc w:val="left"/>
              <w:rPr>
                <w:color w:val="auto"/>
                <w:lang w:val="en-GB"/>
              </w:rPr>
            </w:pPr>
            <w:r w:rsidRPr="00E24033">
              <w:rPr>
                <w:color w:val="auto"/>
                <w:lang w:val="en-GB"/>
              </w:rPr>
              <w:t>Factor</w:t>
            </w:r>
          </w:p>
        </w:tc>
        <w:tc>
          <w:tcPr>
            <w:tcW w:w="1858" w:type="pct"/>
            <w:vAlign w:val="center"/>
            <w:hideMark/>
          </w:tcPr>
          <w:p w14:paraId="3EAD9843" w14:textId="3240EC0D" w:rsidR="00AC51D2" w:rsidRPr="00E24033" w:rsidRDefault="00AC51D2" w:rsidP="005F5F07">
            <w:pPr>
              <w:spacing w:after="120"/>
              <w:ind w:left="0"/>
              <w:jc w:val="left"/>
              <w:rPr>
                <w:color w:val="auto"/>
                <w:lang w:val="en-GB"/>
              </w:rPr>
            </w:pPr>
            <w:r w:rsidRPr="00E24033">
              <w:rPr>
                <w:color w:val="auto"/>
                <w:lang w:val="en-GB"/>
              </w:rPr>
              <w:t>Definition</w:t>
            </w:r>
          </w:p>
        </w:tc>
        <w:tc>
          <w:tcPr>
            <w:tcW w:w="2445" w:type="pct"/>
          </w:tcPr>
          <w:p w14:paraId="38C01B06" w14:textId="4E1FC226" w:rsidR="00AC51D2" w:rsidRPr="00E24033" w:rsidRDefault="00AC51D2" w:rsidP="005F5F07">
            <w:pPr>
              <w:spacing w:after="120"/>
              <w:jc w:val="left"/>
              <w:rPr>
                <w:color w:val="auto"/>
                <w:lang w:val="en-GB"/>
              </w:rPr>
            </w:pPr>
            <w:r w:rsidRPr="00E24033">
              <w:rPr>
                <w:color w:val="auto"/>
                <w:lang w:val="en-GB"/>
              </w:rPr>
              <w:t>Examples</w:t>
            </w:r>
          </w:p>
        </w:tc>
      </w:tr>
      <w:tr w:rsidR="00AC51D2" w:rsidRPr="00E24033" w14:paraId="262F0B93" w14:textId="3CD9771E" w:rsidTr="00BB7A17">
        <w:trPr>
          <w:cnfStyle w:val="000000100000" w:firstRow="0" w:lastRow="0" w:firstColumn="0" w:lastColumn="0" w:oddVBand="0" w:evenVBand="0" w:oddHBand="1" w:evenHBand="0" w:firstRowFirstColumn="0" w:firstRowLastColumn="0" w:lastRowFirstColumn="0" w:lastRowLastColumn="0"/>
        </w:trPr>
        <w:tc>
          <w:tcPr>
            <w:tcW w:w="697" w:type="pct"/>
            <w:hideMark/>
          </w:tcPr>
          <w:p w14:paraId="1CC164EA" w14:textId="0B7660F1" w:rsidR="00AC51D2" w:rsidRPr="00E24033" w:rsidRDefault="00AC51D2" w:rsidP="005F5F07">
            <w:pPr>
              <w:spacing w:after="120"/>
              <w:ind w:left="0"/>
              <w:jc w:val="left"/>
              <w:rPr>
                <w:lang w:val="en-GB"/>
              </w:rPr>
            </w:pPr>
            <w:r w:rsidRPr="00E24033">
              <w:rPr>
                <w:lang w:val="en-GB"/>
              </w:rPr>
              <w:t>Regulatory</w:t>
            </w:r>
          </w:p>
        </w:tc>
        <w:tc>
          <w:tcPr>
            <w:tcW w:w="1858" w:type="pct"/>
            <w:hideMark/>
          </w:tcPr>
          <w:p w14:paraId="492832BB" w14:textId="72935BAE" w:rsidR="00AC51D2" w:rsidRPr="00E24033" w:rsidRDefault="00BB7A17" w:rsidP="00A41159">
            <w:pPr>
              <w:spacing w:after="120"/>
              <w:ind w:left="0"/>
              <w:jc w:val="left"/>
              <w:rPr>
                <w:lang w:val="en-GB"/>
              </w:rPr>
            </w:pPr>
            <w:r w:rsidRPr="00E24033">
              <w:rPr>
                <w:lang w:val="en-GB"/>
              </w:rPr>
              <w:t xml:space="preserve">Regulations that define the operational framework modelled and that might well affect how a process or operation in the system functions. Also included in this definition are (policy) </w:t>
            </w:r>
            <w:r w:rsidRPr="00E24033">
              <w:rPr>
                <w:b/>
                <w:lang w:val="en-GB"/>
              </w:rPr>
              <w:t>instruments</w:t>
            </w:r>
            <w:r w:rsidRPr="00E24033">
              <w:rPr>
                <w:lang w:val="en-GB"/>
              </w:rPr>
              <w:t>, i.e. policy objectives that are not binding (non-regulatory) but may also contain operational targets that influence behaviour.</w:t>
            </w:r>
          </w:p>
        </w:tc>
        <w:tc>
          <w:tcPr>
            <w:tcW w:w="2445" w:type="pct"/>
          </w:tcPr>
          <w:p w14:paraId="5BB24ABA" w14:textId="0AEA1A40" w:rsidR="00BB7A17" w:rsidRPr="00E24033" w:rsidRDefault="00BB7A17" w:rsidP="006831DD">
            <w:pPr>
              <w:pStyle w:val="ListParagraph"/>
              <w:numPr>
                <w:ilvl w:val="0"/>
                <w:numId w:val="9"/>
              </w:numPr>
              <w:spacing w:after="120"/>
              <w:jc w:val="left"/>
              <w:rPr>
                <w:lang w:val="en-GB"/>
              </w:rPr>
            </w:pPr>
            <w:r w:rsidRPr="00E24033">
              <w:rPr>
                <w:lang w:val="en-GB"/>
              </w:rPr>
              <w:t>Regulation 261/2004, passenger compensation and assistance scheme</w:t>
            </w:r>
          </w:p>
          <w:p w14:paraId="61E9B76E" w14:textId="20943055" w:rsidR="00BB7A17" w:rsidRPr="00E24033" w:rsidRDefault="00BB7A17" w:rsidP="006831DD">
            <w:pPr>
              <w:pStyle w:val="ListParagraph"/>
              <w:numPr>
                <w:ilvl w:val="0"/>
                <w:numId w:val="9"/>
              </w:numPr>
              <w:spacing w:after="120"/>
              <w:jc w:val="left"/>
              <w:rPr>
                <w:lang w:val="en-GB"/>
              </w:rPr>
            </w:pPr>
            <w:r w:rsidRPr="00E24033">
              <w:rPr>
                <w:lang w:val="en-GB"/>
              </w:rPr>
              <w:t>Directive 2008/101 to include aviation on the European Emission Trading System (ETS)</w:t>
            </w:r>
          </w:p>
          <w:p w14:paraId="5E2EEC72" w14:textId="3966F6BD" w:rsidR="00BB7A17" w:rsidRPr="00E24033" w:rsidRDefault="00BB7A17" w:rsidP="006831DD">
            <w:pPr>
              <w:pStyle w:val="ListParagraph"/>
              <w:numPr>
                <w:ilvl w:val="0"/>
                <w:numId w:val="9"/>
              </w:numPr>
              <w:spacing w:after="120"/>
              <w:jc w:val="left"/>
              <w:rPr>
                <w:lang w:val="en-GB"/>
              </w:rPr>
            </w:pPr>
            <w:r w:rsidRPr="00E24033">
              <w:rPr>
                <w:lang w:val="en-GB"/>
              </w:rPr>
              <w:t>Regulation 549/2004 laying down the framework for the creation of the Single European Sky</w:t>
            </w:r>
          </w:p>
          <w:p w14:paraId="7DBB8DBD" w14:textId="4D1B060F" w:rsidR="00AC51D2" w:rsidRPr="00E24033" w:rsidRDefault="00BB7A17" w:rsidP="006831DD">
            <w:pPr>
              <w:pStyle w:val="ListParagraph"/>
              <w:numPr>
                <w:ilvl w:val="0"/>
                <w:numId w:val="9"/>
              </w:numPr>
              <w:spacing w:after="120"/>
              <w:jc w:val="left"/>
              <w:rPr>
                <w:lang w:val="en-GB"/>
              </w:rPr>
            </w:pPr>
            <w:r w:rsidRPr="00E24033">
              <w:rPr>
                <w:lang w:val="en-GB"/>
              </w:rPr>
              <w:t>Flightpath 2050* (example of an instrument)</w:t>
            </w:r>
          </w:p>
        </w:tc>
      </w:tr>
      <w:tr w:rsidR="00AC51D2" w:rsidRPr="00E24033" w14:paraId="7A14A168" w14:textId="1F3995AE" w:rsidTr="00BB7A17">
        <w:trPr>
          <w:cnfStyle w:val="000000010000" w:firstRow="0" w:lastRow="0" w:firstColumn="0" w:lastColumn="0" w:oddVBand="0" w:evenVBand="0" w:oddHBand="0" w:evenHBand="1" w:firstRowFirstColumn="0" w:firstRowLastColumn="0" w:lastRowFirstColumn="0" w:lastRowLastColumn="0"/>
        </w:trPr>
        <w:tc>
          <w:tcPr>
            <w:tcW w:w="697" w:type="pct"/>
            <w:tcBorders>
              <w:bottom w:val="single" w:sz="4" w:space="0" w:color="B8CFE8" w:themeColor="accent1" w:themeTint="66"/>
            </w:tcBorders>
            <w:hideMark/>
          </w:tcPr>
          <w:p w14:paraId="75DBBF7F" w14:textId="2A2F457A" w:rsidR="00AC51D2" w:rsidRPr="00E24033" w:rsidRDefault="00CA2CC5" w:rsidP="00CA2CC5">
            <w:pPr>
              <w:spacing w:after="120"/>
              <w:ind w:left="0"/>
              <w:jc w:val="left"/>
              <w:rPr>
                <w:lang w:val="en-GB"/>
              </w:rPr>
            </w:pPr>
            <w:r>
              <w:rPr>
                <w:lang w:val="en-GB"/>
              </w:rPr>
              <w:t>Business</w:t>
            </w:r>
          </w:p>
        </w:tc>
        <w:tc>
          <w:tcPr>
            <w:tcW w:w="1858" w:type="pct"/>
            <w:tcBorders>
              <w:bottom w:val="single" w:sz="4" w:space="0" w:color="B8CFE8" w:themeColor="accent1" w:themeTint="66"/>
            </w:tcBorders>
            <w:hideMark/>
          </w:tcPr>
          <w:p w14:paraId="0A4E54B7" w14:textId="255433ED" w:rsidR="00AC51D2" w:rsidRPr="00E24033" w:rsidRDefault="00BB7A17" w:rsidP="00A41159">
            <w:pPr>
              <w:spacing w:after="120"/>
              <w:ind w:left="0"/>
              <w:jc w:val="left"/>
              <w:rPr>
                <w:lang w:val="en-GB"/>
              </w:rPr>
            </w:pPr>
            <w:r w:rsidRPr="00E24033">
              <w:rPr>
                <w:lang w:val="en-GB"/>
              </w:rPr>
              <w:t>Factors other than regulatory that are considered within the model. These are non-regulatory (</w:t>
            </w:r>
            <w:r w:rsidR="00122166">
              <w:rPr>
                <w:lang w:val="en-GB"/>
              </w:rPr>
              <w:t>‘</w:t>
            </w:r>
            <w:r w:rsidRPr="00E24033">
              <w:rPr>
                <w:lang w:val="en-GB"/>
              </w:rPr>
              <w:t>market</w:t>
            </w:r>
            <w:r w:rsidR="00122166">
              <w:rPr>
                <w:lang w:val="en-GB"/>
              </w:rPr>
              <w:t>’</w:t>
            </w:r>
            <w:r w:rsidRPr="00E24033">
              <w:rPr>
                <w:lang w:val="en-GB"/>
              </w:rPr>
              <w:t xml:space="preserve">) factors that affect (business) operations and are set by the stakeholders or in the wider economic environment. These factors include </w:t>
            </w:r>
            <w:r w:rsidRPr="00E24033">
              <w:rPr>
                <w:b/>
                <w:lang w:val="en-GB"/>
              </w:rPr>
              <w:t>tools</w:t>
            </w:r>
            <w:r w:rsidRPr="00E24033">
              <w:rPr>
                <w:lang w:val="en-GB"/>
              </w:rPr>
              <w:t xml:space="preserve">, </w:t>
            </w:r>
            <w:r w:rsidRPr="00E24033">
              <w:rPr>
                <w:b/>
                <w:lang w:val="en-GB"/>
              </w:rPr>
              <w:t>technologies</w:t>
            </w:r>
            <w:r w:rsidRPr="00E24033">
              <w:rPr>
                <w:lang w:val="en-GB"/>
              </w:rPr>
              <w:t xml:space="preserve"> and </w:t>
            </w:r>
            <w:r w:rsidRPr="00E24033">
              <w:rPr>
                <w:b/>
                <w:lang w:val="en-GB"/>
              </w:rPr>
              <w:t>processes</w:t>
            </w:r>
            <w:r w:rsidRPr="00E24033">
              <w:rPr>
                <w:lang w:val="en-GB"/>
              </w:rPr>
              <w:t>.</w:t>
            </w:r>
          </w:p>
        </w:tc>
        <w:tc>
          <w:tcPr>
            <w:tcW w:w="2445" w:type="pct"/>
            <w:tcBorders>
              <w:bottom w:val="single" w:sz="4" w:space="0" w:color="B8CFE8" w:themeColor="accent1" w:themeTint="66"/>
            </w:tcBorders>
          </w:tcPr>
          <w:p w14:paraId="386EECF0" w14:textId="77777777" w:rsidR="00AC51D2" w:rsidRPr="00E24033" w:rsidRDefault="00BB7A17" w:rsidP="006831DD">
            <w:pPr>
              <w:pStyle w:val="ListParagraph"/>
              <w:numPr>
                <w:ilvl w:val="0"/>
                <w:numId w:val="9"/>
              </w:numPr>
              <w:spacing w:after="120"/>
              <w:jc w:val="left"/>
              <w:rPr>
                <w:lang w:val="en-GB"/>
              </w:rPr>
            </w:pPr>
            <w:r w:rsidRPr="00E24033">
              <w:rPr>
                <w:lang w:val="en-GB"/>
              </w:rPr>
              <w:t>Cost of fuel</w:t>
            </w:r>
          </w:p>
          <w:p w14:paraId="0A093EC1" w14:textId="4D56E55A" w:rsidR="00BB7A17" w:rsidRPr="00E24033" w:rsidRDefault="00BB7A17" w:rsidP="006831DD">
            <w:pPr>
              <w:pStyle w:val="ListParagraph"/>
              <w:numPr>
                <w:ilvl w:val="0"/>
                <w:numId w:val="9"/>
              </w:numPr>
              <w:spacing w:after="120"/>
              <w:jc w:val="left"/>
              <w:rPr>
                <w:lang w:val="en-GB"/>
              </w:rPr>
            </w:pPr>
            <w:r w:rsidRPr="00E24033">
              <w:rPr>
                <w:lang w:val="en-GB"/>
              </w:rPr>
              <w:t>Uptake of passenger re</w:t>
            </w:r>
            <w:r w:rsidR="00CA2CC5" w:rsidRPr="00E24033">
              <w:rPr>
                <w:lang w:val="en-GB"/>
              </w:rPr>
              <w:t>accommodation</w:t>
            </w:r>
            <w:r w:rsidRPr="00E24033">
              <w:rPr>
                <w:lang w:val="en-GB"/>
              </w:rPr>
              <w:t xml:space="preserve"> (rebooking) tool</w:t>
            </w:r>
          </w:p>
          <w:p w14:paraId="1746F33B" w14:textId="77777777" w:rsidR="00BB7A17" w:rsidRPr="00E24033" w:rsidRDefault="00BB7A17" w:rsidP="006831DD">
            <w:pPr>
              <w:pStyle w:val="ListParagraph"/>
              <w:numPr>
                <w:ilvl w:val="0"/>
                <w:numId w:val="9"/>
              </w:numPr>
              <w:spacing w:after="120"/>
              <w:jc w:val="left"/>
              <w:rPr>
                <w:lang w:val="en-GB"/>
              </w:rPr>
            </w:pPr>
            <w:r w:rsidRPr="00E24033">
              <w:rPr>
                <w:lang w:val="en-GB"/>
              </w:rPr>
              <w:t>Uptake of A-CDM</w:t>
            </w:r>
          </w:p>
          <w:p w14:paraId="7F2FFE29" w14:textId="4704E7EA" w:rsidR="00BB7A17" w:rsidRPr="00E24033" w:rsidRDefault="00BB7A17" w:rsidP="006831DD">
            <w:pPr>
              <w:pStyle w:val="ListParagraph"/>
              <w:numPr>
                <w:ilvl w:val="0"/>
                <w:numId w:val="9"/>
              </w:numPr>
              <w:spacing w:after="120"/>
              <w:jc w:val="left"/>
              <w:rPr>
                <w:lang w:val="en-GB"/>
              </w:rPr>
            </w:pPr>
            <w:r w:rsidRPr="00E24033">
              <w:rPr>
                <w:lang w:val="en-GB"/>
              </w:rPr>
              <w:t>General economic development affecting demand</w:t>
            </w:r>
          </w:p>
        </w:tc>
      </w:tr>
      <w:tr w:rsidR="00BB7A17" w:rsidRPr="00E24033" w14:paraId="3489A9AD" w14:textId="77777777" w:rsidTr="00BB7A17">
        <w:trPr>
          <w:cnfStyle w:val="000000100000" w:firstRow="0" w:lastRow="0" w:firstColumn="0" w:lastColumn="0" w:oddVBand="0" w:evenVBand="0" w:oddHBand="1" w:evenHBand="0" w:firstRowFirstColumn="0" w:firstRowLastColumn="0" w:lastRowFirstColumn="0" w:lastRowLastColumn="0"/>
        </w:trPr>
        <w:tc>
          <w:tcPr>
            <w:tcW w:w="5000" w:type="pct"/>
            <w:gridSpan w:val="3"/>
            <w:tcBorders>
              <w:top w:val="single" w:sz="4" w:space="0" w:color="B8CFE8" w:themeColor="accent1" w:themeTint="66"/>
              <w:bottom w:val="single" w:sz="4" w:space="0" w:color="FFFFFF" w:themeColor="background1"/>
            </w:tcBorders>
          </w:tcPr>
          <w:p w14:paraId="23209891" w14:textId="639CE092" w:rsidR="00BB7A17" w:rsidRPr="00E24033" w:rsidRDefault="00BB7A17" w:rsidP="00BB7A17">
            <w:pPr>
              <w:pStyle w:val="BodyText0"/>
              <w:rPr>
                <w:lang w:val="en-GB"/>
              </w:rPr>
            </w:pPr>
            <w:r w:rsidRPr="00E24033">
              <w:rPr>
                <w:lang w:val="en-GB"/>
              </w:rPr>
              <w:t>* European Commission (2011). Flightpath 2050. Europe</w:t>
            </w:r>
            <w:r w:rsidR="00122166">
              <w:rPr>
                <w:lang w:val="en-GB"/>
              </w:rPr>
              <w:t>’</w:t>
            </w:r>
            <w:r w:rsidRPr="00E24033">
              <w:rPr>
                <w:lang w:val="en-GB"/>
              </w:rPr>
              <w:t>s Vision for Aviation Report of the High-Level Group on Aviation Research.</w:t>
            </w:r>
          </w:p>
        </w:tc>
      </w:tr>
    </w:tbl>
    <w:p w14:paraId="3FF2936A" w14:textId="6292D4BE" w:rsidR="00AA3E43" w:rsidRPr="00E24033" w:rsidRDefault="00AA3E43" w:rsidP="00AA3E43">
      <w:pPr>
        <w:pStyle w:val="BodyText0"/>
      </w:pPr>
      <w:r w:rsidRPr="00E24033">
        <w:t xml:space="preserve">As in any real-world scenario, a scenario in Vista is generated by combining regulatory and business factors (as defined in </w:t>
      </w:r>
      <w:r w:rsidRPr="00E24033">
        <w:fldChar w:fldCharType="begin"/>
      </w:r>
      <w:r w:rsidRPr="00E24033">
        <w:instrText xml:space="preserve"> REF _Ref470037662 \h  \* MERGEFORMAT </w:instrText>
      </w:r>
      <w:r w:rsidRPr="00E24033">
        <w:fldChar w:fldCharType="separate"/>
      </w:r>
      <w:r w:rsidR="00C14B27" w:rsidRPr="00C14B27">
        <w:t>Table 1</w:t>
      </w:r>
      <w:r w:rsidRPr="00E24033">
        <w:fldChar w:fldCharType="end"/>
      </w:r>
      <w:r w:rsidRPr="00E24033">
        <w:t xml:space="preserve">) in a given timeframe (current, 2035 or 2050). They are shown in </w:t>
      </w:r>
      <w:r w:rsidRPr="00E24033">
        <w:fldChar w:fldCharType="begin"/>
      </w:r>
      <w:r w:rsidRPr="00E24033">
        <w:instrText xml:space="preserve"> REF _Ref470037688 \h  \* MERGEFORMAT </w:instrText>
      </w:r>
      <w:r w:rsidRPr="00E24033">
        <w:fldChar w:fldCharType="separate"/>
      </w:r>
      <w:r w:rsidR="00C14B27" w:rsidRPr="00C14B27">
        <w:t>Figure 1</w:t>
      </w:r>
      <w:r w:rsidRPr="00E24033">
        <w:fldChar w:fldCharType="end"/>
      </w:r>
      <w:r w:rsidRPr="00E24033">
        <w:t xml:space="preserve">. These factors will have an impact on the metrics in the system and the pro- and re-activity of the stakeholders. Such factors are further divided between </w:t>
      </w:r>
      <w:r w:rsidR="00122166">
        <w:t>‘</w:t>
      </w:r>
      <w:r w:rsidRPr="00E24033">
        <w:t>foreground</w:t>
      </w:r>
      <w:r w:rsidR="00122166">
        <w:t>’</w:t>
      </w:r>
      <w:r w:rsidRPr="00E24033">
        <w:t xml:space="preserve"> (for which the model will explicitly analyse the impact) and </w:t>
      </w:r>
      <w:r w:rsidR="00122166">
        <w:t>‘</w:t>
      </w:r>
      <w:r w:rsidRPr="00E24033">
        <w:t>background</w:t>
      </w:r>
      <w:r w:rsidR="00122166">
        <w:t>’</w:t>
      </w:r>
      <w:r w:rsidR="00A41159">
        <w:t xml:space="preserve"> (over </w:t>
      </w:r>
      <w:r w:rsidRPr="00E24033">
        <w:t xml:space="preserve">which the stakeholders have limited control or for which we do not want to have a specific study of their impact). The background factors are combined as fixed, pre-defined values that model the background scenarios to which the foreground factors are applied. The factors defined in a scenario set include all the exogenous variables in the simulation (including the presence and uptake of tools, technologies and procedures, potential demand, fuel prices, </w:t>
      </w:r>
      <w:r w:rsidR="00E24033" w:rsidRPr="00E24033">
        <w:t>etc.</w:t>
      </w:r>
      <w:r w:rsidRPr="00E24033">
        <w:t>).</w:t>
      </w:r>
    </w:p>
    <w:p w14:paraId="580E1DF3" w14:textId="77777777" w:rsidR="00AA3E43" w:rsidRPr="00E24033" w:rsidRDefault="00AA3E43" w:rsidP="00AA3E43">
      <w:pPr>
        <w:pStyle w:val="BodyText0"/>
      </w:pPr>
      <w:r w:rsidRPr="00E24033">
        <w:t>The set of factors considered in Vista are to be presented in D2.1 (Supporting Data from Business and Regulatory Scenarios Report). Their division into foreground and background factors, and the grouping of the background factors to generate the background scenarios, are to be presented in detail in D3.1 (Business and Regulatory Scenario Report). In D3.1, the expected effect of the factors on the processes modelled in Vista will also be included.</w:t>
      </w:r>
    </w:p>
    <w:p w14:paraId="143E3AA5" w14:textId="7A16042E" w:rsidR="002B7330" w:rsidRPr="00E24033" w:rsidRDefault="006A1A72" w:rsidP="00AA3E43">
      <w:pPr>
        <w:pStyle w:val="BodyText0"/>
      </w:pPr>
      <w:r>
        <w:t xml:space="preserve">Below, a </w:t>
      </w:r>
      <w:r w:rsidRPr="009E4ECF">
        <w:rPr>
          <w:b/>
        </w:rPr>
        <w:t>preliminary</w:t>
      </w:r>
      <w:r>
        <w:t xml:space="preserve">, </w:t>
      </w:r>
      <w:r w:rsidRPr="009E4ECF">
        <w:rPr>
          <w:b/>
        </w:rPr>
        <w:t>example</w:t>
      </w:r>
      <w:r>
        <w:t xml:space="preserve"> </w:t>
      </w:r>
      <w:r w:rsidR="00AA3E43" w:rsidRPr="00E24033">
        <w:t xml:space="preserve">overview of these factors and of the background scenarios, </w:t>
      </w:r>
      <w:r w:rsidR="00A41159">
        <w:t>is</w:t>
      </w:r>
      <w:r w:rsidR="00AA3E43" w:rsidRPr="00E24033">
        <w:t xml:space="preserve"> presented. This preliminary selection gives an overview of the type of factors and scenarios to be considered in Vista.</w:t>
      </w:r>
      <w:r>
        <w:t xml:space="preserve"> </w:t>
      </w:r>
      <w:r w:rsidRPr="00E24033">
        <w:t xml:space="preserve">Once the first consultation with stakeholders is finished, this list of possible factors will be </w:t>
      </w:r>
      <w:r w:rsidRPr="006A1A72">
        <w:rPr>
          <w:i/>
        </w:rPr>
        <w:t>refined and extended</w:t>
      </w:r>
      <w:r>
        <w:t xml:space="preserve"> </w:t>
      </w:r>
      <w:r w:rsidRPr="00E24033">
        <w:t xml:space="preserve">and the possible </w:t>
      </w:r>
      <w:r>
        <w:t xml:space="preserve">model </w:t>
      </w:r>
      <w:r w:rsidRPr="00E24033">
        <w:t xml:space="preserve">values analysed per factor </w:t>
      </w:r>
      <w:r>
        <w:t xml:space="preserve">fully </w:t>
      </w:r>
      <w:r w:rsidRPr="00E24033">
        <w:t>defined.</w:t>
      </w:r>
    </w:p>
    <w:p w14:paraId="3A87ED20" w14:textId="31A1E590" w:rsidR="00AA3E43" w:rsidRPr="00E24033" w:rsidRDefault="00AA3E43" w:rsidP="00AA3E43">
      <w:pPr>
        <w:pStyle w:val="BodyText0"/>
        <w:rPr>
          <w:b/>
        </w:rPr>
      </w:pPr>
      <w:r w:rsidRPr="00E24033">
        <w:rPr>
          <w:b/>
        </w:rPr>
        <w:lastRenderedPageBreak/>
        <w:t>(a) Preliminary foreground regulatory and business factors considered</w:t>
      </w:r>
    </w:p>
    <w:p w14:paraId="1551ED4D" w14:textId="1D2C731C" w:rsidR="00AA3E43" w:rsidRPr="00E24033" w:rsidRDefault="002231E2" w:rsidP="00AA3E43">
      <w:pPr>
        <w:pStyle w:val="BodyText0"/>
      </w:pPr>
      <w:r w:rsidRPr="00E24033">
        <w:fldChar w:fldCharType="begin"/>
      </w:r>
      <w:r w:rsidRPr="00E24033">
        <w:instrText xml:space="preserve"> REF _Ref470038112 \h  \* MERGEFORMAT </w:instrText>
      </w:r>
      <w:r w:rsidRPr="00E24033">
        <w:fldChar w:fldCharType="separate"/>
      </w:r>
      <w:r w:rsidR="00C14B27" w:rsidRPr="00C14B27">
        <w:t>Table 2</w:t>
      </w:r>
      <w:r w:rsidRPr="00E24033">
        <w:fldChar w:fldCharType="end"/>
      </w:r>
      <w:r w:rsidRPr="00E24033">
        <w:t xml:space="preserve"> and </w:t>
      </w:r>
      <w:r w:rsidRPr="00E24033">
        <w:fldChar w:fldCharType="begin"/>
      </w:r>
      <w:r w:rsidRPr="00E24033">
        <w:instrText xml:space="preserve"> REF _Ref470038113 \h  \* MERGEFORMAT </w:instrText>
      </w:r>
      <w:r w:rsidRPr="00E24033">
        <w:fldChar w:fldCharType="separate"/>
      </w:r>
      <w:r w:rsidR="00C14B27" w:rsidRPr="00C14B27">
        <w:t>Table 3</w:t>
      </w:r>
      <w:r w:rsidRPr="00E24033">
        <w:fldChar w:fldCharType="end"/>
      </w:r>
      <w:r w:rsidRPr="00E24033">
        <w:t xml:space="preserve"> </w:t>
      </w:r>
      <w:r w:rsidR="00AA3E43" w:rsidRPr="00E24033">
        <w:t xml:space="preserve">present some </w:t>
      </w:r>
      <w:r w:rsidR="006A1A72" w:rsidRPr="006A1A72">
        <w:t>example</w:t>
      </w:r>
      <w:r w:rsidR="006A1A72">
        <w:rPr>
          <w:i/>
        </w:rPr>
        <w:t xml:space="preserve"> </w:t>
      </w:r>
      <w:r w:rsidR="00AA3E43" w:rsidRPr="00E24033">
        <w:t>regulatory and business foreground factors</w:t>
      </w:r>
      <w:r w:rsidR="00A41159">
        <w:t>,</w:t>
      </w:r>
      <w:r w:rsidR="00AA3E43" w:rsidRPr="00E24033">
        <w:t xml:space="preserve"> respectively. These factors will be assessed to understand their impact on the metrics for the various background scenarios defined in the project. </w:t>
      </w:r>
    </w:p>
    <w:p w14:paraId="591E6812" w14:textId="6A98373C" w:rsidR="00AA3E43" w:rsidRPr="00E24033" w:rsidRDefault="00AA3E43" w:rsidP="00AA3E43">
      <w:pPr>
        <w:pStyle w:val="BodyText0"/>
        <w:rPr>
          <w:b/>
        </w:rPr>
      </w:pPr>
      <w:bookmarkStart w:id="31" w:name="_Ref470038112"/>
      <w:r w:rsidRPr="00E24033">
        <w:rPr>
          <w:b/>
        </w:rPr>
        <w:t xml:space="preserve">Table </w:t>
      </w:r>
      <w:r w:rsidRPr="00E24033">
        <w:rPr>
          <w:b/>
        </w:rPr>
        <w:fldChar w:fldCharType="begin"/>
      </w:r>
      <w:r w:rsidRPr="00E24033">
        <w:rPr>
          <w:b/>
        </w:rPr>
        <w:instrText xml:space="preserve"> SEQ Table \* ARABIC </w:instrText>
      </w:r>
      <w:r w:rsidRPr="00E24033">
        <w:rPr>
          <w:b/>
        </w:rPr>
        <w:fldChar w:fldCharType="separate"/>
      </w:r>
      <w:r w:rsidR="00C14B27">
        <w:rPr>
          <w:b/>
          <w:noProof/>
        </w:rPr>
        <w:t>2</w:t>
      </w:r>
      <w:r w:rsidRPr="00E24033">
        <w:rPr>
          <w:b/>
        </w:rPr>
        <w:fldChar w:fldCharType="end"/>
      </w:r>
      <w:bookmarkEnd w:id="31"/>
      <w:r w:rsidRPr="00E24033">
        <w:rPr>
          <w:b/>
        </w:rPr>
        <w:t xml:space="preserve">. </w:t>
      </w:r>
      <w:r w:rsidR="002231E2" w:rsidRPr="00E24033">
        <w:rPr>
          <w:b/>
        </w:rPr>
        <w:t xml:space="preserve">Preliminary regulatory </w:t>
      </w:r>
      <w:r w:rsidR="00477B0C" w:rsidRPr="00E24033">
        <w:rPr>
          <w:b/>
        </w:rPr>
        <w:t xml:space="preserve">foreground </w:t>
      </w:r>
      <w:r w:rsidR="002231E2" w:rsidRPr="00E24033">
        <w:rPr>
          <w:b/>
        </w:rPr>
        <w:t>factors considered</w:t>
      </w:r>
    </w:p>
    <w:tbl>
      <w:tblPr>
        <w:tblStyle w:val="ScrollTableNormal"/>
        <w:tblW w:w="4954" w:type="pct"/>
        <w:tblInd w:w="85" w:type="dxa"/>
        <w:tblLayout w:type="fixed"/>
        <w:tblLook w:val="0420" w:firstRow="1" w:lastRow="0" w:firstColumn="0" w:lastColumn="0" w:noHBand="0" w:noVBand="1"/>
      </w:tblPr>
      <w:tblGrid>
        <w:gridCol w:w="1702"/>
        <w:gridCol w:w="2129"/>
        <w:gridCol w:w="1415"/>
        <w:gridCol w:w="2975"/>
        <w:gridCol w:w="934"/>
      </w:tblGrid>
      <w:tr w:rsidR="00AA3E43" w:rsidRPr="00E24033" w14:paraId="7F1B0BE3" w14:textId="46416A09" w:rsidTr="002231E2">
        <w:trPr>
          <w:cnfStyle w:val="100000000000" w:firstRow="1" w:lastRow="0" w:firstColumn="0" w:lastColumn="0" w:oddVBand="0" w:evenVBand="0" w:oddHBand="0" w:evenHBand="0" w:firstRowFirstColumn="0" w:firstRowLastColumn="0" w:lastRowFirstColumn="0" w:lastRowLastColumn="0"/>
          <w:tblHeader/>
        </w:trPr>
        <w:tc>
          <w:tcPr>
            <w:tcW w:w="929" w:type="pct"/>
            <w:vAlign w:val="center"/>
            <w:hideMark/>
          </w:tcPr>
          <w:p w14:paraId="7E8B72DF" w14:textId="77777777" w:rsidR="00AA3E43" w:rsidRPr="00E24033" w:rsidRDefault="00AA3E43" w:rsidP="005F5F07">
            <w:pPr>
              <w:spacing w:after="120"/>
              <w:ind w:left="0"/>
              <w:jc w:val="left"/>
              <w:rPr>
                <w:color w:val="auto"/>
                <w:lang w:val="en-GB"/>
              </w:rPr>
            </w:pPr>
            <w:r w:rsidRPr="00E24033">
              <w:rPr>
                <w:color w:val="auto"/>
                <w:lang w:val="en-GB"/>
              </w:rPr>
              <w:t>Factor</w:t>
            </w:r>
          </w:p>
        </w:tc>
        <w:tc>
          <w:tcPr>
            <w:tcW w:w="1162" w:type="pct"/>
            <w:vAlign w:val="center"/>
            <w:hideMark/>
          </w:tcPr>
          <w:p w14:paraId="46C2CA46" w14:textId="09C1BC8E" w:rsidR="00AA3E43" w:rsidRPr="00E24033" w:rsidRDefault="00AA3E43" w:rsidP="005F5F07">
            <w:pPr>
              <w:spacing w:after="120"/>
              <w:ind w:left="0"/>
              <w:jc w:val="left"/>
              <w:rPr>
                <w:color w:val="auto"/>
                <w:lang w:val="en-GB"/>
              </w:rPr>
            </w:pPr>
            <w:r w:rsidRPr="00E24033">
              <w:rPr>
                <w:color w:val="auto"/>
                <w:lang w:val="en-GB"/>
              </w:rPr>
              <w:t>Possible values</w:t>
            </w:r>
          </w:p>
        </w:tc>
        <w:tc>
          <w:tcPr>
            <w:tcW w:w="773" w:type="pct"/>
          </w:tcPr>
          <w:p w14:paraId="39D6C39C" w14:textId="0EC7A716" w:rsidR="00AA3E43" w:rsidRPr="00E24033" w:rsidRDefault="00AA3E43" w:rsidP="00E60231">
            <w:pPr>
              <w:spacing w:after="120"/>
              <w:ind w:left="0"/>
              <w:jc w:val="left"/>
              <w:rPr>
                <w:color w:val="auto"/>
                <w:lang w:val="en-GB"/>
              </w:rPr>
            </w:pPr>
            <w:r w:rsidRPr="00E24033">
              <w:rPr>
                <w:color w:val="auto"/>
                <w:lang w:val="en-GB"/>
              </w:rPr>
              <w:t>Primary stakeholder affected</w:t>
            </w:r>
          </w:p>
        </w:tc>
        <w:tc>
          <w:tcPr>
            <w:tcW w:w="1625" w:type="pct"/>
          </w:tcPr>
          <w:p w14:paraId="58A5869A" w14:textId="17C234D3" w:rsidR="00AA3E43" w:rsidRPr="00E24033" w:rsidRDefault="00AA3E43" w:rsidP="005F5F07">
            <w:pPr>
              <w:spacing w:after="120"/>
              <w:jc w:val="left"/>
              <w:rPr>
                <w:color w:val="auto"/>
                <w:lang w:val="en-GB"/>
              </w:rPr>
            </w:pPr>
            <w:r w:rsidRPr="00E24033">
              <w:rPr>
                <w:color w:val="auto"/>
                <w:lang w:val="en-GB"/>
              </w:rPr>
              <w:t>Possible impact</w:t>
            </w:r>
          </w:p>
        </w:tc>
        <w:tc>
          <w:tcPr>
            <w:tcW w:w="510" w:type="pct"/>
          </w:tcPr>
          <w:p w14:paraId="568DC2F8" w14:textId="6A99193A" w:rsidR="00AA3E43" w:rsidRPr="00E24033" w:rsidRDefault="00AA3E43" w:rsidP="005F5F07">
            <w:pPr>
              <w:spacing w:after="120"/>
              <w:jc w:val="left"/>
              <w:rPr>
                <w:color w:val="auto"/>
                <w:lang w:val="en-GB"/>
              </w:rPr>
            </w:pPr>
            <w:r w:rsidRPr="00E24033">
              <w:rPr>
                <w:color w:val="auto"/>
                <w:lang w:val="en-GB"/>
              </w:rPr>
              <w:t>Factor Id</w:t>
            </w:r>
          </w:p>
        </w:tc>
      </w:tr>
      <w:tr w:rsidR="00AA3E43" w:rsidRPr="00E24033" w14:paraId="2F774FB2" w14:textId="177D8CEC" w:rsidTr="002231E2">
        <w:trPr>
          <w:cnfStyle w:val="000000100000" w:firstRow="0" w:lastRow="0" w:firstColumn="0" w:lastColumn="0" w:oddVBand="0" w:evenVBand="0" w:oddHBand="1" w:evenHBand="0" w:firstRowFirstColumn="0" w:firstRowLastColumn="0" w:lastRowFirstColumn="0" w:lastRowLastColumn="0"/>
        </w:trPr>
        <w:tc>
          <w:tcPr>
            <w:tcW w:w="929" w:type="pct"/>
          </w:tcPr>
          <w:p w14:paraId="4BA409F6" w14:textId="53CDEAE2" w:rsidR="00AA3E43" w:rsidRPr="00E24033" w:rsidRDefault="00AA3E43" w:rsidP="00AA3E43">
            <w:pPr>
              <w:spacing w:after="120"/>
              <w:ind w:left="0"/>
              <w:jc w:val="left"/>
              <w:rPr>
                <w:lang w:val="en-GB"/>
              </w:rPr>
            </w:pPr>
            <w:r w:rsidRPr="00E24033">
              <w:rPr>
                <w:lang w:val="en-GB"/>
              </w:rPr>
              <w:t xml:space="preserve">Regulation 261 - </w:t>
            </w:r>
            <w:r w:rsidR="00CA2CC5" w:rsidRPr="00E24033">
              <w:rPr>
                <w:lang w:val="en-GB"/>
              </w:rPr>
              <w:t>passengers</w:t>
            </w:r>
            <w:r w:rsidR="00122166">
              <w:rPr>
                <w:lang w:val="en-GB"/>
              </w:rPr>
              <w:t>’</w:t>
            </w:r>
            <w:r w:rsidRPr="00E24033">
              <w:rPr>
                <w:lang w:val="en-GB"/>
              </w:rPr>
              <w:t xml:space="preserve"> compensation</w:t>
            </w:r>
          </w:p>
        </w:tc>
        <w:tc>
          <w:tcPr>
            <w:tcW w:w="1162" w:type="pct"/>
          </w:tcPr>
          <w:p w14:paraId="01D01F48" w14:textId="5A4337A0" w:rsidR="00AA3E43" w:rsidRPr="00E24033" w:rsidRDefault="00AA3E43" w:rsidP="006831DD">
            <w:pPr>
              <w:pStyle w:val="ListParagraph"/>
              <w:numPr>
                <w:ilvl w:val="0"/>
                <w:numId w:val="9"/>
              </w:numPr>
              <w:spacing w:after="120"/>
              <w:jc w:val="left"/>
              <w:rPr>
                <w:lang w:val="en-GB"/>
              </w:rPr>
            </w:pPr>
            <w:r w:rsidRPr="00E24033">
              <w:rPr>
                <w:lang w:val="en-GB"/>
              </w:rPr>
              <w:t xml:space="preserve">Current </w:t>
            </w:r>
            <w:r w:rsidR="006A1A72">
              <w:rPr>
                <w:lang w:val="en-GB"/>
              </w:rPr>
              <w:t>R</w:t>
            </w:r>
            <w:r w:rsidRPr="00E24033">
              <w:rPr>
                <w:lang w:val="en-GB"/>
              </w:rPr>
              <w:t>egulation 261 implementation</w:t>
            </w:r>
          </w:p>
          <w:p w14:paraId="284CB9BE" w14:textId="1F5993DE" w:rsidR="00AA3E43" w:rsidRPr="00E24033" w:rsidRDefault="00AA3E43" w:rsidP="006831DD">
            <w:pPr>
              <w:pStyle w:val="ListParagraph"/>
              <w:numPr>
                <w:ilvl w:val="0"/>
                <w:numId w:val="9"/>
              </w:numPr>
              <w:spacing w:after="120"/>
              <w:jc w:val="left"/>
              <w:rPr>
                <w:lang w:val="en-GB"/>
              </w:rPr>
            </w:pPr>
            <w:r w:rsidRPr="00E24033">
              <w:rPr>
                <w:lang w:val="en-GB"/>
              </w:rPr>
              <w:t>Inclusion of provision of spare capacity on flights for passengers missing connection</w:t>
            </w:r>
          </w:p>
          <w:p w14:paraId="6F1EFE00" w14:textId="5F4BC1C7" w:rsidR="00AA3E43" w:rsidRPr="00E24033" w:rsidRDefault="00AA3E43" w:rsidP="006831DD">
            <w:pPr>
              <w:pStyle w:val="ListParagraph"/>
              <w:numPr>
                <w:ilvl w:val="0"/>
                <w:numId w:val="9"/>
              </w:numPr>
              <w:spacing w:after="120"/>
              <w:jc w:val="left"/>
              <w:rPr>
                <w:lang w:val="en-GB"/>
              </w:rPr>
            </w:pPr>
            <w:r w:rsidRPr="00E24033">
              <w:rPr>
                <w:lang w:val="en-GB"/>
              </w:rPr>
              <w:t>Enhanced allocation of delay causes</w:t>
            </w:r>
          </w:p>
        </w:tc>
        <w:tc>
          <w:tcPr>
            <w:tcW w:w="773" w:type="pct"/>
          </w:tcPr>
          <w:p w14:paraId="64DA8D9B" w14:textId="65DF6F21" w:rsidR="00AA3E43" w:rsidRPr="00E24033" w:rsidRDefault="00AA3E43" w:rsidP="00AA3E43">
            <w:pPr>
              <w:spacing w:after="120"/>
              <w:ind w:left="0"/>
              <w:jc w:val="left"/>
              <w:rPr>
                <w:lang w:val="en-GB"/>
              </w:rPr>
            </w:pPr>
            <w:r w:rsidRPr="00E24033">
              <w:rPr>
                <w:lang w:val="en-GB"/>
              </w:rPr>
              <w:t>Airlines</w:t>
            </w:r>
          </w:p>
        </w:tc>
        <w:tc>
          <w:tcPr>
            <w:tcW w:w="1625" w:type="pct"/>
          </w:tcPr>
          <w:p w14:paraId="47B73468" w14:textId="6A1D4131" w:rsidR="00AA3E43" w:rsidRPr="00E24033" w:rsidRDefault="00AA3E43" w:rsidP="00E24033">
            <w:pPr>
              <w:ind w:left="0"/>
              <w:jc w:val="left"/>
              <w:rPr>
                <w:lang w:val="en-GB"/>
              </w:rPr>
            </w:pPr>
            <w:r w:rsidRPr="00E24033">
              <w:rPr>
                <w:lang w:val="en-GB"/>
              </w:rPr>
              <w:t>Direct impa</w:t>
            </w:r>
            <w:r w:rsidR="006A1A72">
              <w:rPr>
                <w:lang w:val="en-GB"/>
              </w:rPr>
              <w:t>ct on metrics assessed in Vista</w:t>
            </w:r>
          </w:p>
          <w:p w14:paraId="15C15EC8" w14:textId="533969EA" w:rsidR="00AA3E43" w:rsidRPr="00E24033" w:rsidRDefault="006A1A72" w:rsidP="006A1A72">
            <w:pPr>
              <w:spacing w:after="120"/>
              <w:ind w:left="0"/>
              <w:jc w:val="left"/>
              <w:rPr>
                <w:lang w:val="en-GB"/>
              </w:rPr>
            </w:pPr>
            <w:r>
              <w:rPr>
                <w:lang w:val="en-GB"/>
              </w:rPr>
              <w:t>M</w:t>
            </w:r>
            <w:r w:rsidR="00AA3E43" w:rsidRPr="00E24033">
              <w:rPr>
                <w:lang w:val="en-GB"/>
              </w:rPr>
              <w:t xml:space="preserve">ight also affect the behaviour of the stakeholders when dealing with delay, e.g. tactical recovery of delay or strategic assignment of buffers </w:t>
            </w:r>
            <w:r>
              <w:rPr>
                <w:lang w:val="en-GB"/>
              </w:rPr>
              <w:t>i</w:t>
            </w:r>
            <w:r w:rsidR="00AA3E43" w:rsidRPr="00E24033">
              <w:rPr>
                <w:lang w:val="en-GB"/>
              </w:rPr>
              <w:t>n schedules</w:t>
            </w:r>
          </w:p>
        </w:tc>
        <w:tc>
          <w:tcPr>
            <w:tcW w:w="510" w:type="pct"/>
          </w:tcPr>
          <w:p w14:paraId="4693F1A1" w14:textId="09C165D7" w:rsidR="00AA3E43" w:rsidRPr="00E24033" w:rsidRDefault="00AA3E43" w:rsidP="00AA3E43">
            <w:pPr>
              <w:spacing w:after="120"/>
              <w:ind w:left="0"/>
              <w:jc w:val="left"/>
              <w:rPr>
                <w:lang w:val="en-GB"/>
              </w:rPr>
            </w:pPr>
            <w:r w:rsidRPr="00E24033">
              <w:rPr>
                <w:lang w:val="en-GB"/>
              </w:rPr>
              <w:t>R1</w:t>
            </w:r>
          </w:p>
        </w:tc>
      </w:tr>
      <w:tr w:rsidR="00AA3E43" w:rsidRPr="00E24033" w14:paraId="309D32E9" w14:textId="34A99AA9" w:rsidTr="002231E2">
        <w:trPr>
          <w:cnfStyle w:val="000000010000" w:firstRow="0" w:lastRow="0" w:firstColumn="0" w:lastColumn="0" w:oddVBand="0" w:evenVBand="0" w:oddHBand="0" w:evenHBand="1" w:firstRowFirstColumn="0" w:firstRowLastColumn="0" w:lastRowFirstColumn="0" w:lastRowLastColumn="0"/>
        </w:trPr>
        <w:tc>
          <w:tcPr>
            <w:tcW w:w="929" w:type="pct"/>
            <w:tcBorders>
              <w:bottom w:val="single" w:sz="4" w:space="0" w:color="B8CFE8" w:themeColor="accent1" w:themeTint="66"/>
            </w:tcBorders>
          </w:tcPr>
          <w:p w14:paraId="0F393815" w14:textId="102BDDE1" w:rsidR="00AA3E43" w:rsidRPr="00E24033" w:rsidRDefault="00AA3E43" w:rsidP="00AA3E43">
            <w:pPr>
              <w:spacing w:after="120"/>
              <w:ind w:left="0"/>
              <w:jc w:val="left"/>
              <w:rPr>
                <w:lang w:val="en-GB"/>
              </w:rPr>
            </w:pPr>
            <w:r w:rsidRPr="00E24033">
              <w:rPr>
                <w:lang w:val="en-GB"/>
              </w:rPr>
              <w:t>Emission trading scheme - Directive 2008/101 and ICAO resolution A39-3</w:t>
            </w:r>
          </w:p>
        </w:tc>
        <w:tc>
          <w:tcPr>
            <w:tcW w:w="1162" w:type="pct"/>
            <w:tcBorders>
              <w:bottom w:val="single" w:sz="4" w:space="0" w:color="B8CFE8" w:themeColor="accent1" w:themeTint="66"/>
            </w:tcBorders>
          </w:tcPr>
          <w:p w14:paraId="7DEBB004" w14:textId="48085048" w:rsidR="00AA3E43" w:rsidRPr="00E24033" w:rsidRDefault="00AA3E43" w:rsidP="006831DD">
            <w:pPr>
              <w:pStyle w:val="ListParagraph"/>
              <w:numPr>
                <w:ilvl w:val="0"/>
                <w:numId w:val="9"/>
              </w:numPr>
              <w:spacing w:after="120"/>
              <w:jc w:val="left"/>
              <w:rPr>
                <w:lang w:val="en-GB"/>
              </w:rPr>
            </w:pPr>
            <w:r w:rsidRPr="00E24033">
              <w:rPr>
                <w:lang w:val="en-GB"/>
              </w:rPr>
              <w:t>Medium carbon offset price</w:t>
            </w:r>
          </w:p>
          <w:p w14:paraId="21293DFF" w14:textId="08E56DCD" w:rsidR="00AA3E43" w:rsidRPr="00E24033" w:rsidRDefault="00AA3E43" w:rsidP="006831DD">
            <w:pPr>
              <w:pStyle w:val="ListParagraph"/>
              <w:numPr>
                <w:ilvl w:val="0"/>
                <w:numId w:val="9"/>
              </w:numPr>
              <w:spacing w:after="120"/>
              <w:jc w:val="left"/>
              <w:rPr>
                <w:lang w:val="en-GB"/>
              </w:rPr>
            </w:pPr>
            <w:r w:rsidRPr="00E24033">
              <w:rPr>
                <w:lang w:val="en-GB"/>
              </w:rPr>
              <w:t>High carbon offset price</w:t>
            </w:r>
          </w:p>
        </w:tc>
        <w:tc>
          <w:tcPr>
            <w:tcW w:w="773" w:type="pct"/>
            <w:tcBorders>
              <w:bottom w:val="single" w:sz="4" w:space="0" w:color="B8CFE8" w:themeColor="accent1" w:themeTint="66"/>
            </w:tcBorders>
          </w:tcPr>
          <w:p w14:paraId="72A7F635" w14:textId="20937D55" w:rsidR="00AA3E43" w:rsidRPr="00E24033" w:rsidRDefault="00AA3E43" w:rsidP="00AA3E43">
            <w:pPr>
              <w:spacing w:after="120"/>
              <w:ind w:left="0"/>
              <w:jc w:val="left"/>
              <w:rPr>
                <w:lang w:val="en-GB"/>
              </w:rPr>
            </w:pPr>
            <w:r w:rsidRPr="00E24033">
              <w:rPr>
                <w:lang w:val="en-GB"/>
              </w:rPr>
              <w:t>Airlines</w:t>
            </w:r>
          </w:p>
        </w:tc>
        <w:tc>
          <w:tcPr>
            <w:tcW w:w="1625" w:type="pct"/>
            <w:tcBorders>
              <w:bottom w:val="single" w:sz="4" w:space="0" w:color="B8CFE8" w:themeColor="accent1" w:themeTint="66"/>
            </w:tcBorders>
          </w:tcPr>
          <w:p w14:paraId="47A0FC0B" w14:textId="0CBA5373" w:rsidR="00AA3E43" w:rsidRPr="00E24033" w:rsidRDefault="00AA3E43" w:rsidP="006A1A72">
            <w:pPr>
              <w:spacing w:after="120"/>
              <w:ind w:left="0"/>
              <w:jc w:val="left"/>
              <w:rPr>
                <w:lang w:val="en-GB"/>
              </w:rPr>
            </w:pPr>
            <w:r w:rsidRPr="00E24033">
              <w:rPr>
                <w:lang w:val="en-GB"/>
              </w:rPr>
              <w:t xml:space="preserve">Emission charges represent an increase </w:t>
            </w:r>
            <w:r w:rsidR="006A1A72">
              <w:rPr>
                <w:lang w:val="en-GB"/>
              </w:rPr>
              <w:t>i</w:t>
            </w:r>
            <w:r w:rsidRPr="00E24033">
              <w:rPr>
                <w:lang w:val="en-GB"/>
              </w:rPr>
              <w:t>n cost leading to impact</w:t>
            </w:r>
            <w:r w:rsidR="006A1A72">
              <w:rPr>
                <w:lang w:val="en-GB"/>
              </w:rPr>
              <w:t>s</w:t>
            </w:r>
            <w:r w:rsidRPr="00E24033">
              <w:rPr>
                <w:lang w:val="en-GB"/>
              </w:rPr>
              <w:t xml:space="preserve"> on some strategies to deal with delay, e.g. dynamic cost indexing</w:t>
            </w:r>
          </w:p>
        </w:tc>
        <w:tc>
          <w:tcPr>
            <w:tcW w:w="510" w:type="pct"/>
            <w:tcBorders>
              <w:bottom w:val="single" w:sz="4" w:space="0" w:color="B8CFE8" w:themeColor="accent1" w:themeTint="66"/>
            </w:tcBorders>
          </w:tcPr>
          <w:p w14:paraId="699F11D2" w14:textId="770247B7" w:rsidR="00AA3E43" w:rsidRPr="00E24033" w:rsidRDefault="00AA3E43" w:rsidP="00AA3E43">
            <w:pPr>
              <w:spacing w:after="120"/>
              <w:ind w:left="0"/>
              <w:jc w:val="left"/>
              <w:rPr>
                <w:lang w:val="en-GB"/>
              </w:rPr>
            </w:pPr>
            <w:r w:rsidRPr="00E24033">
              <w:rPr>
                <w:lang w:val="en-GB"/>
              </w:rPr>
              <w:t>R2</w:t>
            </w:r>
          </w:p>
        </w:tc>
      </w:tr>
    </w:tbl>
    <w:p w14:paraId="49778C3C" w14:textId="497A8FF8" w:rsidR="006C0C93" w:rsidRPr="00E24033" w:rsidRDefault="006C0C93" w:rsidP="000C67DC">
      <w:pPr>
        <w:pStyle w:val="BodyText0"/>
      </w:pPr>
    </w:p>
    <w:p w14:paraId="4E1BF521" w14:textId="33042641" w:rsidR="002231E2" w:rsidRPr="00E24033" w:rsidRDefault="002231E2" w:rsidP="002231E2">
      <w:pPr>
        <w:pStyle w:val="BodyText0"/>
        <w:rPr>
          <w:b/>
        </w:rPr>
      </w:pPr>
      <w:bookmarkStart w:id="32" w:name="_Ref470038113"/>
      <w:r w:rsidRPr="00E24033">
        <w:rPr>
          <w:b/>
        </w:rPr>
        <w:t xml:space="preserve">Table </w:t>
      </w:r>
      <w:r w:rsidRPr="00E24033">
        <w:rPr>
          <w:b/>
        </w:rPr>
        <w:fldChar w:fldCharType="begin"/>
      </w:r>
      <w:r w:rsidRPr="00E24033">
        <w:rPr>
          <w:b/>
        </w:rPr>
        <w:instrText xml:space="preserve"> SEQ Table \* ARABIC </w:instrText>
      </w:r>
      <w:r w:rsidRPr="00E24033">
        <w:rPr>
          <w:b/>
        </w:rPr>
        <w:fldChar w:fldCharType="separate"/>
      </w:r>
      <w:r w:rsidR="00C14B27">
        <w:rPr>
          <w:b/>
          <w:noProof/>
        </w:rPr>
        <w:t>3</w:t>
      </w:r>
      <w:r w:rsidRPr="00E24033">
        <w:rPr>
          <w:b/>
        </w:rPr>
        <w:fldChar w:fldCharType="end"/>
      </w:r>
      <w:bookmarkEnd w:id="32"/>
      <w:r w:rsidRPr="00E24033">
        <w:rPr>
          <w:b/>
        </w:rPr>
        <w:t xml:space="preserve">. Preliminary business </w:t>
      </w:r>
      <w:r w:rsidR="00477B0C" w:rsidRPr="00E24033">
        <w:rPr>
          <w:b/>
        </w:rPr>
        <w:t xml:space="preserve">foreground </w:t>
      </w:r>
      <w:r w:rsidRPr="00E24033">
        <w:rPr>
          <w:b/>
        </w:rPr>
        <w:t>factors considered</w:t>
      </w:r>
    </w:p>
    <w:tbl>
      <w:tblPr>
        <w:tblStyle w:val="ScrollTableNormal"/>
        <w:tblW w:w="4954" w:type="pct"/>
        <w:tblInd w:w="85" w:type="dxa"/>
        <w:tblLayout w:type="fixed"/>
        <w:tblLook w:val="0420" w:firstRow="1" w:lastRow="0" w:firstColumn="0" w:lastColumn="0" w:noHBand="0" w:noVBand="1"/>
      </w:tblPr>
      <w:tblGrid>
        <w:gridCol w:w="1134"/>
        <w:gridCol w:w="1702"/>
        <w:gridCol w:w="1133"/>
        <w:gridCol w:w="1368"/>
        <w:gridCol w:w="2884"/>
        <w:gridCol w:w="934"/>
      </w:tblGrid>
      <w:tr w:rsidR="002231E2" w:rsidRPr="00E24033" w14:paraId="5E2F3F57" w14:textId="77777777" w:rsidTr="00094D19">
        <w:trPr>
          <w:cnfStyle w:val="100000000000" w:firstRow="1" w:lastRow="0" w:firstColumn="0" w:lastColumn="0" w:oddVBand="0" w:evenVBand="0" w:oddHBand="0" w:evenHBand="0" w:firstRowFirstColumn="0" w:firstRowLastColumn="0" w:lastRowFirstColumn="0" w:lastRowLastColumn="0"/>
          <w:tblHeader/>
        </w:trPr>
        <w:tc>
          <w:tcPr>
            <w:tcW w:w="1548" w:type="pct"/>
            <w:gridSpan w:val="2"/>
            <w:vAlign w:val="center"/>
            <w:hideMark/>
          </w:tcPr>
          <w:p w14:paraId="5684DDB5" w14:textId="1D4D061D" w:rsidR="002231E2" w:rsidRPr="00E24033" w:rsidRDefault="002231E2" w:rsidP="005F5F07">
            <w:pPr>
              <w:spacing w:after="120"/>
              <w:jc w:val="left"/>
              <w:rPr>
                <w:color w:val="auto"/>
                <w:lang w:val="en-GB"/>
              </w:rPr>
            </w:pPr>
            <w:r w:rsidRPr="00E24033">
              <w:rPr>
                <w:color w:val="auto"/>
                <w:lang w:val="en-GB"/>
              </w:rPr>
              <w:t>Factor</w:t>
            </w:r>
          </w:p>
        </w:tc>
        <w:tc>
          <w:tcPr>
            <w:tcW w:w="619" w:type="pct"/>
            <w:vMerge w:val="restart"/>
            <w:vAlign w:val="center"/>
            <w:hideMark/>
          </w:tcPr>
          <w:p w14:paraId="58126D41" w14:textId="7FB4CF62" w:rsidR="002231E2" w:rsidRPr="00E24033" w:rsidRDefault="002231E2" w:rsidP="005F5F07">
            <w:pPr>
              <w:spacing w:after="120"/>
              <w:ind w:left="0"/>
              <w:jc w:val="left"/>
              <w:rPr>
                <w:color w:val="auto"/>
                <w:lang w:val="en-GB"/>
              </w:rPr>
            </w:pPr>
            <w:r w:rsidRPr="00E24033">
              <w:rPr>
                <w:color w:val="auto"/>
                <w:lang w:val="en-GB"/>
              </w:rPr>
              <w:t>Possible values</w:t>
            </w:r>
          </w:p>
        </w:tc>
        <w:tc>
          <w:tcPr>
            <w:tcW w:w="747" w:type="pct"/>
            <w:vMerge w:val="restart"/>
          </w:tcPr>
          <w:p w14:paraId="55F642BC" w14:textId="77777777" w:rsidR="002231E2" w:rsidRPr="00E24033" w:rsidRDefault="002231E2" w:rsidP="00E60231">
            <w:pPr>
              <w:spacing w:after="120"/>
              <w:ind w:left="0"/>
              <w:jc w:val="left"/>
              <w:rPr>
                <w:color w:val="auto"/>
                <w:lang w:val="en-GB"/>
              </w:rPr>
            </w:pPr>
            <w:r w:rsidRPr="00E24033">
              <w:rPr>
                <w:color w:val="auto"/>
                <w:lang w:val="en-GB"/>
              </w:rPr>
              <w:t>Primary stakeholder affected</w:t>
            </w:r>
          </w:p>
        </w:tc>
        <w:tc>
          <w:tcPr>
            <w:tcW w:w="1575" w:type="pct"/>
            <w:vMerge w:val="restart"/>
          </w:tcPr>
          <w:p w14:paraId="636B0441" w14:textId="77777777" w:rsidR="002231E2" w:rsidRPr="00E24033" w:rsidRDefault="002231E2" w:rsidP="005F5F07">
            <w:pPr>
              <w:spacing w:after="120"/>
              <w:jc w:val="left"/>
              <w:rPr>
                <w:color w:val="auto"/>
                <w:lang w:val="en-GB"/>
              </w:rPr>
            </w:pPr>
            <w:r w:rsidRPr="00E24033">
              <w:rPr>
                <w:color w:val="auto"/>
                <w:lang w:val="en-GB"/>
              </w:rPr>
              <w:t>Possible impact</w:t>
            </w:r>
          </w:p>
        </w:tc>
        <w:tc>
          <w:tcPr>
            <w:tcW w:w="510" w:type="pct"/>
            <w:vMerge w:val="restart"/>
          </w:tcPr>
          <w:p w14:paraId="1B8F2947" w14:textId="77777777" w:rsidR="002231E2" w:rsidRPr="00E24033" w:rsidRDefault="002231E2" w:rsidP="005F5F07">
            <w:pPr>
              <w:spacing w:after="120"/>
              <w:jc w:val="left"/>
              <w:rPr>
                <w:color w:val="auto"/>
                <w:lang w:val="en-GB"/>
              </w:rPr>
            </w:pPr>
            <w:r w:rsidRPr="00E24033">
              <w:rPr>
                <w:color w:val="auto"/>
                <w:lang w:val="en-GB"/>
              </w:rPr>
              <w:t>Factor Id</w:t>
            </w:r>
          </w:p>
        </w:tc>
      </w:tr>
      <w:tr w:rsidR="002231E2" w:rsidRPr="00E24033" w14:paraId="40F8C647" w14:textId="77777777" w:rsidTr="00094D19">
        <w:trPr>
          <w:cnfStyle w:val="100000000000" w:firstRow="1" w:lastRow="0" w:firstColumn="0" w:lastColumn="0" w:oddVBand="0" w:evenVBand="0" w:oddHBand="0" w:evenHBand="0" w:firstRowFirstColumn="0" w:firstRowLastColumn="0" w:lastRowFirstColumn="0" w:lastRowLastColumn="0"/>
          <w:tblHeader/>
        </w:trPr>
        <w:tc>
          <w:tcPr>
            <w:tcW w:w="619" w:type="pct"/>
            <w:vAlign w:val="center"/>
          </w:tcPr>
          <w:p w14:paraId="6E20E3E9" w14:textId="210ED558" w:rsidR="002231E2" w:rsidRPr="00E24033" w:rsidRDefault="00094D19" w:rsidP="005F5F07">
            <w:pPr>
              <w:spacing w:after="120"/>
              <w:jc w:val="left"/>
              <w:rPr>
                <w:color w:val="auto"/>
                <w:lang w:val="en-GB"/>
              </w:rPr>
            </w:pPr>
            <w:r>
              <w:rPr>
                <w:color w:val="auto"/>
                <w:lang w:val="en-GB"/>
              </w:rPr>
              <w:t>A</w:t>
            </w:r>
            <w:r w:rsidR="002231E2" w:rsidRPr="00E24033">
              <w:rPr>
                <w:color w:val="auto"/>
                <w:lang w:val="en-GB"/>
              </w:rPr>
              <w:t>rea</w:t>
            </w:r>
          </w:p>
        </w:tc>
        <w:tc>
          <w:tcPr>
            <w:tcW w:w="929" w:type="pct"/>
          </w:tcPr>
          <w:p w14:paraId="7ED4557B" w14:textId="096BECEF" w:rsidR="002231E2" w:rsidRPr="00E24033" w:rsidRDefault="00094D19" w:rsidP="005F5F07">
            <w:pPr>
              <w:spacing w:after="120"/>
              <w:jc w:val="left"/>
              <w:rPr>
                <w:color w:val="auto"/>
                <w:lang w:val="en-GB"/>
              </w:rPr>
            </w:pPr>
            <w:r w:rsidRPr="009E4ECF">
              <w:rPr>
                <w:color w:val="auto"/>
                <w:sz w:val="20"/>
                <w:szCs w:val="20"/>
                <w:lang w:val="en-GB"/>
              </w:rPr>
              <w:t>Tool/technology/procedure</w:t>
            </w:r>
            <w:r>
              <w:rPr>
                <w:color w:val="auto"/>
                <w:sz w:val="20"/>
                <w:szCs w:val="20"/>
                <w:lang w:val="en-GB"/>
              </w:rPr>
              <w:t>/etc.</w:t>
            </w:r>
          </w:p>
        </w:tc>
        <w:tc>
          <w:tcPr>
            <w:tcW w:w="619" w:type="pct"/>
            <w:vMerge/>
            <w:vAlign w:val="center"/>
          </w:tcPr>
          <w:p w14:paraId="32E048FE" w14:textId="77777777" w:rsidR="002231E2" w:rsidRPr="00E24033" w:rsidRDefault="002231E2" w:rsidP="005F5F07">
            <w:pPr>
              <w:spacing w:after="120"/>
              <w:jc w:val="left"/>
              <w:rPr>
                <w:color w:val="auto"/>
                <w:lang w:val="en-GB"/>
              </w:rPr>
            </w:pPr>
          </w:p>
        </w:tc>
        <w:tc>
          <w:tcPr>
            <w:tcW w:w="747" w:type="pct"/>
            <w:vMerge/>
          </w:tcPr>
          <w:p w14:paraId="615D151C" w14:textId="77777777" w:rsidR="002231E2" w:rsidRPr="00E24033" w:rsidRDefault="002231E2" w:rsidP="005F5F07">
            <w:pPr>
              <w:spacing w:after="120"/>
              <w:jc w:val="left"/>
              <w:rPr>
                <w:color w:val="auto"/>
                <w:lang w:val="en-GB"/>
              </w:rPr>
            </w:pPr>
          </w:p>
        </w:tc>
        <w:tc>
          <w:tcPr>
            <w:tcW w:w="1575" w:type="pct"/>
            <w:vMerge/>
          </w:tcPr>
          <w:p w14:paraId="4AFFAF09" w14:textId="77777777" w:rsidR="002231E2" w:rsidRPr="00E24033" w:rsidRDefault="002231E2" w:rsidP="005F5F07">
            <w:pPr>
              <w:spacing w:after="120"/>
              <w:jc w:val="left"/>
              <w:rPr>
                <w:color w:val="auto"/>
                <w:lang w:val="en-GB"/>
              </w:rPr>
            </w:pPr>
          </w:p>
        </w:tc>
        <w:tc>
          <w:tcPr>
            <w:tcW w:w="510" w:type="pct"/>
            <w:vMerge/>
          </w:tcPr>
          <w:p w14:paraId="4DEABA45" w14:textId="77777777" w:rsidR="002231E2" w:rsidRPr="00E24033" w:rsidRDefault="002231E2" w:rsidP="005F5F07">
            <w:pPr>
              <w:spacing w:after="120"/>
              <w:jc w:val="left"/>
              <w:rPr>
                <w:color w:val="auto"/>
                <w:lang w:val="en-GB"/>
              </w:rPr>
            </w:pPr>
          </w:p>
        </w:tc>
      </w:tr>
      <w:tr w:rsidR="002231E2" w:rsidRPr="00E24033" w14:paraId="3769C364" w14:textId="77777777" w:rsidTr="00094D19">
        <w:trPr>
          <w:cnfStyle w:val="000000100000" w:firstRow="0" w:lastRow="0" w:firstColumn="0" w:lastColumn="0" w:oddVBand="0" w:evenVBand="0" w:oddHBand="1" w:evenHBand="0" w:firstRowFirstColumn="0" w:firstRowLastColumn="0" w:lastRowFirstColumn="0" w:lastRowLastColumn="0"/>
        </w:trPr>
        <w:tc>
          <w:tcPr>
            <w:tcW w:w="619" w:type="pct"/>
          </w:tcPr>
          <w:p w14:paraId="559DCF6F" w14:textId="61CE8E53" w:rsidR="002231E2" w:rsidRPr="00E24033" w:rsidRDefault="002231E2" w:rsidP="002231E2">
            <w:pPr>
              <w:spacing w:after="120"/>
              <w:ind w:left="0"/>
              <w:jc w:val="left"/>
              <w:rPr>
                <w:lang w:val="en-GB"/>
              </w:rPr>
            </w:pPr>
            <w:r w:rsidRPr="00E24033">
              <w:rPr>
                <w:lang w:val="en-GB"/>
              </w:rPr>
              <w:t>Fuel</w:t>
            </w:r>
          </w:p>
        </w:tc>
        <w:tc>
          <w:tcPr>
            <w:tcW w:w="929" w:type="pct"/>
          </w:tcPr>
          <w:p w14:paraId="529D75EC" w14:textId="4C370023" w:rsidR="002231E2" w:rsidRPr="00E24033" w:rsidRDefault="002231E2" w:rsidP="002231E2">
            <w:pPr>
              <w:pStyle w:val="ScrollListBullet"/>
              <w:numPr>
                <w:ilvl w:val="0"/>
                <w:numId w:val="0"/>
              </w:numPr>
              <w:jc w:val="left"/>
              <w:rPr>
                <w:rFonts w:eastAsiaTheme="minorHAnsi"/>
                <w:color w:val="59666D"/>
                <w:lang w:val="en-GB"/>
              </w:rPr>
            </w:pPr>
            <w:r w:rsidRPr="00E24033">
              <w:rPr>
                <w:rFonts w:eastAsiaTheme="minorHAnsi"/>
                <w:color w:val="59666D"/>
                <w:lang w:val="en-GB"/>
              </w:rPr>
              <w:t>Fuel price</w:t>
            </w:r>
          </w:p>
        </w:tc>
        <w:tc>
          <w:tcPr>
            <w:tcW w:w="619" w:type="pct"/>
          </w:tcPr>
          <w:p w14:paraId="750D0D76" w14:textId="09F0DE3F" w:rsidR="002231E2" w:rsidRPr="00E24033" w:rsidRDefault="002231E2" w:rsidP="006831DD">
            <w:pPr>
              <w:pStyle w:val="ListParagraph"/>
              <w:numPr>
                <w:ilvl w:val="0"/>
                <w:numId w:val="9"/>
              </w:numPr>
              <w:spacing w:after="120"/>
              <w:jc w:val="left"/>
              <w:rPr>
                <w:lang w:val="en-GB"/>
              </w:rPr>
            </w:pPr>
            <w:r w:rsidRPr="00E24033">
              <w:rPr>
                <w:lang w:val="en-GB"/>
              </w:rPr>
              <w:t>Low</w:t>
            </w:r>
          </w:p>
          <w:p w14:paraId="10CA6467" w14:textId="2F6600C1" w:rsidR="002231E2" w:rsidRPr="00E24033" w:rsidRDefault="002231E2" w:rsidP="006831DD">
            <w:pPr>
              <w:pStyle w:val="ListParagraph"/>
              <w:numPr>
                <w:ilvl w:val="0"/>
                <w:numId w:val="9"/>
              </w:numPr>
              <w:spacing w:after="120"/>
              <w:jc w:val="left"/>
              <w:rPr>
                <w:lang w:val="en-GB"/>
              </w:rPr>
            </w:pPr>
            <w:r w:rsidRPr="00E24033">
              <w:rPr>
                <w:lang w:val="en-GB"/>
              </w:rPr>
              <w:t>High</w:t>
            </w:r>
          </w:p>
          <w:p w14:paraId="53A0240C" w14:textId="77777777" w:rsidR="002231E2" w:rsidRPr="00E24033" w:rsidRDefault="002231E2" w:rsidP="002231E2">
            <w:pPr>
              <w:spacing w:after="120"/>
              <w:ind w:left="0"/>
              <w:jc w:val="left"/>
              <w:rPr>
                <w:lang w:val="en-GB"/>
              </w:rPr>
            </w:pPr>
          </w:p>
        </w:tc>
        <w:tc>
          <w:tcPr>
            <w:tcW w:w="747" w:type="pct"/>
          </w:tcPr>
          <w:p w14:paraId="4193C151" w14:textId="578F081B" w:rsidR="002231E2" w:rsidRPr="00E24033" w:rsidRDefault="002231E2" w:rsidP="002231E2">
            <w:pPr>
              <w:spacing w:after="120"/>
              <w:ind w:left="0"/>
              <w:jc w:val="left"/>
              <w:rPr>
                <w:lang w:val="en-GB"/>
              </w:rPr>
            </w:pPr>
            <w:r w:rsidRPr="00E24033">
              <w:rPr>
                <w:lang w:val="en-GB"/>
              </w:rPr>
              <w:t>Airlines</w:t>
            </w:r>
          </w:p>
        </w:tc>
        <w:tc>
          <w:tcPr>
            <w:tcW w:w="1575" w:type="pct"/>
          </w:tcPr>
          <w:p w14:paraId="4281EAB8" w14:textId="7A7871B6" w:rsidR="002231E2" w:rsidRPr="00E24033" w:rsidRDefault="002231E2" w:rsidP="002231E2">
            <w:pPr>
              <w:ind w:left="0"/>
              <w:jc w:val="left"/>
              <w:rPr>
                <w:lang w:val="en-GB"/>
              </w:rPr>
            </w:pPr>
            <w:r w:rsidRPr="00E24033">
              <w:rPr>
                <w:lang w:val="en-GB"/>
              </w:rPr>
              <w:t>Direct impa</w:t>
            </w:r>
            <w:r w:rsidR="006A1A72">
              <w:rPr>
                <w:lang w:val="en-GB"/>
              </w:rPr>
              <w:t>ct on metrics assessed in Vista</w:t>
            </w:r>
          </w:p>
          <w:p w14:paraId="3A77B188" w14:textId="583CDD4B" w:rsidR="002231E2" w:rsidRPr="00E24033" w:rsidRDefault="002231E2" w:rsidP="002231E2">
            <w:pPr>
              <w:spacing w:after="120"/>
              <w:ind w:left="0"/>
              <w:jc w:val="left"/>
              <w:rPr>
                <w:lang w:val="en-GB"/>
              </w:rPr>
            </w:pPr>
            <w:r w:rsidRPr="00E24033">
              <w:rPr>
                <w:lang w:val="en-GB"/>
              </w:rPr>
              <w:t>Impact on some behaviour of stakeholders, e.g., flight plan definition or tactical delay recovery trade-offs</w:t>
            </w:r>
          </w:p>
        </w:tc>
        <w:tc>
          <w:tcPr>
            <w:tcW w:w="510" w:type="pct"/>
          </w:tcPr>
          <w:p w14:paraId="1CE279DD" w14:textId="33D1ABF6" w:rsidR="002231E2" w:rsidRPr="00E24033" w:rsidRDefault="002231E2" w:rsidP="002231E2">
            <w:pPr>
              <w:spacing w:after="120"/>
              <w:ind w:left="0"/>
              <w:jc w:val="left"/>
              <w:rPr>
                <w:lang w:val="en-GB"/>
              </w:rPr>
            </w:pPr>
            <w:r w:rsidRPr="00E24033">
              <w:rPr>
                <w:lang w:val="en-GB"/>
              </w:rPr>
              <w:t>B1</w:t>
            </w:r>
          </w:p>
        </w:tc>
      </w:tr>
    </w:tbl>
    <w:p w14:paraId="72308EA5" w14:textId="77777777" w:rsidR="002D3035" w:rsidRPr="00E24033" w:rsidRDefault="002D3035" w:rsidP="002231E2">
      <w:pPr>
        <w:pStyle w:val="BodyText0"/>
      </w:pPr>
    </w:p>
    <w:p w14:paraId="7236837E" w14:textId="113A6BA7" w:rsidR="002D3035" w:rsidRPr="00E24033" w:rsidRDefault="002D3035" w:rsidP="002D3035">
      <w:pPr>
        <w:pStyle w:val="BodyText0"/>
        <w:rPr>
          <w:b/>
        </w:rPr>
      </w:pPr>
      <w:r w:rsidRPr="00E24033">
        <w:rPr>
          <w:b/>
        </w:rPr>
        <w:lastRenderedPageBreak/>
        <w:t>(b) Preliminary background regulatory and business factors considered</w:t>
      </w:r>
    </w:p>
    <w:p w14:paraId="630C49F8" w14:textId="0721D4CE" w:rsidR="00A344F4" w:rsidRPr="00E24033" w:rsidRDefault="00C53F79" w:rsidP="002D3035">
      <w:pPr>
        <w:pStyle w:val="BodyText0"/>
      </w:pPr>
      <w:r w:rsidRPr="00E24033">
        <w:fldChar w:fldCharType="begin"/>
      </w:r>
      <w:r w:rsidRPr="00E24033">
        <w:instrText xml:space="preserve"> REF _Ref470038690 \h  \* MERGEFORMAT </w:instrText>
      </w:r>
      <w:r w:rsidRPr="00E24033">
        <w:fldChar w:fldCharType="separate"/>
      </w:r>
      <w:r w:rsidR="00C14B27" w:rsidRPr="00C14B27">
        <w:t>Table 4</w:t>
      </w:r>
      <w:r w:rsidRPr="00E24033">
        <w:fldChar w:fldCharType="end"/>
      </w:r>
      <w:r w:rsidRPr="00E24033">
        <w:t xml:space="preserve"> and </w:t>
      </w:r>
      <w:r w:rsidRPr="00E24033">
        <w:fldChar w:fldCharType="begin"/>
      </w:r>
      <w:r w:rsidRPr="00E24033">
        <w:instrText xml:space="preserve"> REF _Ref470038693 \h  \* MERGEFORMAT </w:instrText>
      </w:r>
      <w:r w:rsidRPr="00E24033">
        <w:fldChar w:fldCharType="separate"/>
      </w:r>
      <w:r w:rsidR="00C14B27" w:rsidRPr="00C14B27">
        <w:t>Table 5</w:t>
      </w:r>
      <w:r w:rsidRPr="00E24033">
        <w:fldChar w:fldCharType="end"/>
      </w:r>
      <w:r w:rsidRPr="00E24033">
        <w:t xml:space="preserve"> </w:t>
      </w:r>
      <w:r w:rsidR="002D3035" w:rsidRPr="00E24033">
        <w:t xml:space="preserve">present a list of </w:t>
      </w:r>
      <w:r w:rsidR="006A1A72" w:rsidRPr="009E4ECF">
        <w:t>example</w:t>
      </w:r>
      <w:r w:rsidR="002D3035" w:rsidRPr="00E24033">
        <w:t xml:space="preserve"> regulatory and business background</w:t>
      </w:r>
      <w:r w:rsidR="006A1A72">
        <w:t xml:space="preserve"> factors considered in Vista, to be refined and extended in subsequent work.</w:t>
      </w:r>
    </w:p>
    <w:p w14:paraId="799DC8F7" w14:textId="6B53E736" w:rsidR="00A344F4" w:rsidRPr="00E24033" w:rsidRDefault="00A344F4" w:rsidP="00A344F4">
      <w:pPr>
        <w:pStyle w:val="BodyText0"/>
        <w:rPr>
          <w:b/>
        </w:rPr>
      </w:pPr>
      <w:bookmarkStart w:id="33" w:name="_Ref470038690"/>
      <w:r w:rsidRPr="00E24033">
        <w:rPr>
          <w:b/>
        </w:rPr>
        <w:t xml:space="preserve">Table </w:t>
      </w:r>
      <w:r w:rsidRPr="00E24033">
        <w:rPr>
          <w:b/>
        </w:rPr>
        <w:fldChar w:fldCharType="begin"/>
      </w:r>
      <w:r w:rsidRPr="00E24033">
        <w:rPr>
          <w:b/>
        </w:rPr>
        <w:instrText xml:space="preserve"> SEQ Table \* ARABIC </w:instrText>
      </w:r>
      <w:r w:rsidRPr="00E24033">
        <w:rPr>
          <w:b/>
        </w:rPr>
        <w:fldChar w:fldCharType="separate"/>
      </w:r>
      <w:r w:rsidR="00C14B27">
        <w:rPr>
          <w:b/>
          <w:noProof/>
        </w:rPr>
        <w:t>4</w:t>
      </w:r>
      <w:r w:rsidRPr="00E24033">
        <w:rPr>
          <w:b/>
        </w:rPr>
        <w:fldChar w:fldCharType="end"/>
      </w:r>
      <w:bookmarkEnd w:id="33"/>
      <w:r w:rsidRPr="00E24033">
        <w:rPr>
          <w:b/>
        </w:rPr>
        <w:t xml:space="preserve">. Preliminary regulatory </w:t>
      </w:r>
      <w:r w:rsidR="00477B0C" w:rsidRPr="00E24033">
        <w:rPr>
          <w:b/>
        </w:rPr>
        <w:t xml:space="preserve">background </w:t>
      </w:r>
      <w:r w:rsidRPr="00E24033">
        <w:rPr>
          <w:b/>
        </w:rPr>
        <w:t>factors considered</w:t>
      </w:r>
    </w:p>
    <w:tbl>
      <w:tblPr>
        <w:tblStyle w:val="ScrollTableNormal"/>
        <w:tblW w:w="4954" w:type="pct"/>
        <w:tblInd w:w="85" w:type="dxa"/>
        <w:tblLayout w:type="fixed"/>
        <w:tblLook w:val="0420" w:firstRow="1" w:lastRow="0" w:firstColumn="0" w:lastColumn="0" w:noHBand="0" w:noVBand="1"/>
      </w:tblPr>
      <w:tblGrid>
        <w:gridCol w:w="1704"/>
        <w:gridCol w:w="2129"/>
        <w:gridCol w:w="1415"/>
        <w:gridCol w:w="2975"/>
        <w:gridCol w:w="932"/>
      </w:tblGrid>
      <w:tr w:rsidR="00A344F4" w:rsidRPr="00E24033" w14:paraId="3D04570B" w14:textId="77777777" w:rsidTr="00E60231">
        <w:trPr>
          <w:cnfStyle w:val="100000000000" w:firstRow="1" w:lastRow="0" w:firstColumn="0" w:lastColumn="0" w:oddVBand="0" w:evenVBand="0" w:oddHBand="0" w:evenHBand="0" w:firstRowFirstColumn="0" w:firstRowLastColumn="0" w:lastRowFirstColumn="0" w:lastRowLastColumn="0"/>
          <w:tblHeader/>
        </w:trPr>
        <w:tc>
          <w:tcPr>
            <w:tcW w:w="930" w:type="pct"/>
            <w:vAlign w:val="center"/>
            <w:hideMark/>
          </w:tcPr>
          <w:p w14:paraId="3533A1E5" w14:textId="77777777" w:rsidR="00A344F4" w:rsidRPr="00E24033" w:rsidRDefault="00A344F4" w:rsidP="005F5F07">
            <w:pPr>
              <w:spacing w:after="120"/>
              <w:ind w:left="0"/>
              <w:jc w:val="left"/>
              <w:rPr>
                <w:color w:val="auto"/>
                <w:lang w:val="en-GB"/>
              </w:rPr>
            </w:pPr>
            <w:r w:rsidRPr="00E24033">
              <w:rPr>
                <w:color w:val="auto"/>
                <w:lang w:val="en-GB"/>
              </w:rPr>
              <w:t>Factor</w:t>
            </w:r>
          </w:p>
        </w:tc>
        <w:tc>
          <w:tcPr>
            <w:tcW w:w="1163" w:type="pct"/>
            <w:vAlign w:val="center"/>
            <w:hideMark/>
          </w:tcPr>
          <w:p w14:paraId="18D692E7" w14:textId="77777777" w:rsidR="00A344F4" w:rsidRPr="00E24033" w:rsidRDefault="00A344F4" w:rsidP="005F5F07">
            <w:pPr>
              <w:spacing w:after="120"/>
              <w:ind w:left="0"/>
              <w:jc w:val="left"/>
              <w:rPr>
                <w:color w:val="auto"/>
                <w:lang w:val="en-GB"/>
              </w:rPr>
            </w:pPr>
            <w:r w:rsidRPr="00E24033">
              <w:rPr>
                <w:color w:val="auto"/>
                <w:lang w:val="en-GB"/>
              </w:rPr>
              <w:t>Possible values</w:t>
            </w:r>
          </w:p>
        </w:tc>
        <w:tc>
          <w:tcPr>
            <w:tcW w:w="773" w:type="pct"/>
          </w:tcPr>
          <w:p w14:paraId="7ACE710B" w14:textId="77777777" w:rsidR="00A344F4" w:rsidRPr="00E24033" w:rsidRDefault="00A344F4" w:rsidP="00E60231">
            <w:pPr>
              <w:spacing w:after="120"/>
              <w:ind w:left="0"/>
              <w:jc w:val="left"/>
              <w:rPr>
                <w:color w:val="auto"/>
                <w:lang w:val="en-GB"/>
              </w:rPr>
            </w:pPr>
            <w:r w:rsidRPr="00E24033">
              <w:rPr>
                <w:color w:val="auto"/>
                <w:lang w:val="en-GB"/>
              </w:rPr>
              <w:t>Primary stakeholder affected</w:t>
            </w:r>
          </w:p>
        </w:tc>
        <w:tc>
          <w:tcPr>
            <w:tcW w:w="1625" w:type="pct"/>
          </w:tcPr>
          <w:p w14:paraId="5CD3BDFD" w14:textId="77777777" w:rsidR="00A344F4" w:rsidRPr="00E24033" w:rsidRDefault="00A344F4" w:rsidP="005F5F07">
            <w:pPr>
              <w:spacing w:after="120"/>
              <w:jc w:val="left"/>
              <w:rPr>
                <w:color w:val="auto"/>
                <w:lang w:val="en-GB"/>
              </w:rPr>
            </w:pPr>
            <w:r w:rsidRPr="00E24033">
              <w:rPr>
                <w:color w:val="auto"/>
                <w:lang w:val="en-GB"/>
              </w:rPr>
              <w:t>Possible impact</w:t>
            </w:r>
          </w:p>
        </w:tc>
        <w:tc>
          <w:tcPr>
            <w:tcW w:w="510" w:type="pct"/>
          </w:tcPr>
          <w:p w14:paraId="422C6AA7" w14:textId="77777777" w:rsidR="00A344F4" w:rsidRPr="00E24033" w:rsidRDefault="00A344F4" w:rsidP="005F5F07">
            <w:pPr>
              <w:spacing w:after="120"/>
              <w:jc w:val="left"/>
              <w:rPr>
                <w:color w:val="auto"/>
                <w:lang w:val="en-GB"/>
              </w:rPr>
            </w:pPr>
            <w:r w:rsidRPr="00E24033">
              <w:rPr>
                <w:color w:val="auto"/>
                <w:lang w:val="en-GB"/>
              </w:rPr>
              <w:t>Factor Id</w:t>
            </w:r>
          </w:p>
        </w:tc>
      </w:tr>
      <w:tr w:rsidR="00E60231" w:rsidRPr="00E24033" w14:paraId="11149D76" w14:textId="77777777" w:rsidTr="00E60231">
        <w:trPr>
          <w:cnfStyle w:val="000000100000" w:firstRow="0" w:lastRow="0" w:firstColumn="0" w:lastColumn="0" w:oddVBand="0" w:evenVBand="0" w:oddHBand="1" w:evenHBand="0" w:firstRowFirstColumn="0" w:firstRowLastColumn="0" w:lastRowFirstColumn="0" w:lastRowLastColumn="0"/>
        </w:trPr>
        <w:tc>
          <w:tcPr>
            <w:tcW w:w="930" w:type="pct"/>
          </w:tcPr>
          <w:p w14:paraId="6A8C1AAF" w14:textId="2008F7F5" w:rsidR="00E60231" w:rsidRPr="00E24033" w:rsidRDefault="00E60231" w:rsidP="00E60231">
            <w:pPr>
              <w:spacing w:after="120"/>
              <w:ind w:left="0"/>
              <w:jc w:val="left"/>
              <w:rPr>
                <w:lang w:val="en-GB"/>
              </w:rPr>
            </w:pPr>
            <w:r w:rsidRPr="00E24033">
              <w:rPr>
                <w:lang w:val="en-GB"/>
              </w:rPr>
              <w:t>Regulation 549/2004 - Single European Sky Framework Regulation</w:t>
            </w:r>
          </w:p>
        </w:tc>
        <w:tc>
          <w:tcPr>
            <w:tcW w:w="1163" w:type="pct"/>
          </w:tcPr>
          <w:p w14:paraId="378810FF" w14:textId="20B91B50" w:rsidR="00E60231" w:rsidRPr="00E24033" w:rsidRDefault="00E60231" w:rsidP="006831DD">
            <w:pPr>
              <w:pStyle w:val="ListParagraph"/>
              <w:numPr>
                <w:ilvl w:val="0"/>
                <w:numId w:val="9"/>
              </w:numPr>
              <w:spacing w:after="120"/>
              <w:jc w:val="left"/>
              <w:rPr>
                <w:lang w:val="en-GB"/>
              </w:rPr>
            </w:pPr>
            <w:r w:rsidRPr="00E24033">
              <w:rPr>
                <w:lang w:val="en-GB"/>
              </w:rPr>
              <w:t>Low</w:t>
            </w:r>
          </w:p>
          <w:p w14:paraId="7A00D562" w14:textId="5759B557" w:rsidR="00E60231" w:rsidRPr="00E24033" w:rsidRDefault="00E60231" w:rsidP="006831DD">
            <w:pPr>
              <w:pStyle w:val="ListParagraph"/>
              <w:numPr>
                <w:ilvl w:val="1"/>
                <w:numId w:val="9"/>
              </w:numPr>
              <w:spacing w:after="120"/>
              <w:ind w:left="768" w:hanging="284"/>
              <w:jc w:val="left"/>
              <w:rPr>
                <w:lang w:val="en-GB"/>
              </w:rPr>
            </w:pPr>
            <w:r w:rsidRPr="00E24033">
              <w:rPr>
                <w:lang w:val="en-GB"/>
              </w:rPr>
              <w:t>No FAB</w:t>
            </w:r>
          </w:p>
          <w:p w14:paraId="0D070D23" w14:textId="6D0C0340" w:rsidR="00E60231" w:rsidRPr="00E24033" w:rsidRDefault="00E60231" w:rsidP="006831DD">
            <w:pPr>
              <w:pStyle w:val="ListParagraph"/>
              <w:numPr>
                <w:ilvl w:val="1"/>
                <w:numId w:val="9"/>
              </w:numPr>
              <w:spacing w:after="120"/>
              <w:ind w:left="768" w:hanging="284"/>
              <w:jc w:val="left"/>
              <w:rPr>
                <w:lang w:val="en-GB"/>
              </w:rPr>
            </w:pPr>
            <w:r w:rsidRPr="00E24033">
              <w:rPr>
                <w:lang w:val="en-GB"/>
              </w:rPr>
              <w:t>free-routing inside FIR</w:t>
            </w:r>
          </w:p>
          <w:p w14:paraId="60E29747" w14:textId="7FFB822B" w:rsidR="00E60231" w:rsidRPr="00E24033" w:rsidRDefault="00E60231" w:rsidP="006831DD">
            <w:pPr>
              <w:pStyle w:val="ListParagraph"/>
              <w:numPr>
                <w:ilvl w:val="0"/>
                <w:numId w:val="9"/>
              </w:numPr>
              <w:spacing w:after="120"/>
              <w:jc w:val="left"/>
              <w:rPr>
                <w:lang w:val="en-GB"/>
              </w:rPr>
            </w:pPr>
            <w:r w:rsidRPr="00E24033">
              <w:rPr>
                <w:lang w:val="en-GB"/>
              </w:rPr>
              <w:t>Medium</w:t>
            </w:r>
          </w:p>
          <w:p w14:paraId="6FD26165" w14:textId="14D642D1" w:rsidR="00E60231" w:rsidRPr="00E24033" w:rsidRDefault="00E60231" w:rsidP="006831DD">
            <w:pPr>
              <w:pStyle w:val="ListParagraph"/>
              <w:numPr>
                <w:ilvl w:val="1"/>
                <w:numId w:val="9"/>
              </w:numPr>
              <w:spacing w:after="120"/>
              <w:ind w:left="768" w:hanging="284"/>
              <w:jc w:val="left"/>
              <w:rPr>
                <w:lang w:val="en-GB"/>
              </w:rPr>
            </w:pPr>
            <w:r w:rsidRPr="00E24033">
              <w:rPr>
                <w:lang w:val="en-GB"/>
              </w:rPr>
              <w:t>FABs</w:t>
            </w:r>
          </w:p>
          <w:p w14:paraId="74EF6164" w14:textId="60E3206F" w:rsidR="00E60231" w:rsidRPr="00E24033" w:rsidRDefault="00E60231" w:rsidP="006831DD">
            <w:pPr>
              <w:pStyle w:val="ListParagraph"/>
              <w:numPr>
                <w:ilvl w:val="1"/>
                <w:numId w:val="9"/>
              </w:numPr>
              <w:spacing w:after="120"/>
              <w:ind w:left="768" w:hanging="284"/>
              <w:jc w:val="left"/>
              <w:rPr>
                <w:lang w:val="en-GB"/>
              </w:rPr>
            </w:pPr>
            <w:r w:rsidRPr="00E24033">
              <w:rPr>
                <w:lang w:val="en-GB"/>
              </w:rPr>
              <w:t>free-routing inside FABs</w:t>
            </w:r>
          </w:p>
          <w:p w14:paraId="3A3773A1" w14:textId="5AD74479" w:rsidR="00E60231" w:rsidRPr="00E24033" w:rsidRDefault="00E60231" w:rsidP="006831DD">
            <w:pPr>
              <w:pStyle w:val="ListParagraph"/>
              <w:numPr>
                <w:ilvl w:val="0"/>
                <w:numId w:val="9"/>
              </w:numPr>
              <w:spacing w:after="120"/>
              <w:jc w:val="left"/>
              <w:rPr>
                <w:lang w:val="en-GB"/>
              </w:rPr>
            </w:pPr>
            <w:r w:rsidRPr="00E24033">
              <w:rPr>
                <w:lang w:val="en-GB"/>
              </w:rPr>
              <w:t>High</w:t>
            </w:r>
          </w:p>
          <w:p w14:paraId="1E5A4E04" w14:textId="0D81F45B" w:rsidR="00E60231" w:rsidRPr="00E24033" w:rsidRDefault="006A1A72" w:rsidP="006831DD">
            <w:pPr>
              <w:pStyle w:val="ListParagraph"/>
              <w:numPr>
                <w:ilvl w:val="1"/>
                <w:numId w:val="9"/>
              </w:numPr>
              <w:spacing w:after="120"/>
              <w:ind w:left="768" w:hanging="284"/>
              <w:jc w:val="left"/>
              <w:rPr>
                <w:lang w:val="en-GB"/>
              </w:rPr>
            </w:pPr>
            <w:r>
              <w:rPr>
                <w:lang w:val="en-GB"/>
              </w:rPr>
              <w:t xml:space="preserve">Complete integration – Single </w:t>
            </w:r>
            <w:r w:rsidR="00E60231" w:rsidRPr="00E24033">
              <w:rPr>
                <w:lang w:val="en-GB"/>
              </w:rPr>
              <w:t>European Sky</w:t>
            </w:r>
          </w:p>
          <w:p w14:paraId="4400A2AC" w14:textId="7ABE1D33" w:rsidR="00E60231" w:rsidRPr="00E24033" w:rsidRDefault="00E60231" w:rsidP="006831DD">
            <w:pPr>
              <w:pStyle w:val="ListParagraph"/>
              <w:numPr>
                <w:ilvl w:val="1"/>
                <w:numId w:val="9"/>
              </w:numPr>
              <w:spacing w:after="120"/>
              <w:ind w:left="768" w:hanging="284"/>
              <w:jc w:val="left"/>
              <w:rPr>
                <w:lang w:val="en-GB"/>
              </w:rPr>
            </w:pPr>
            <w:r w:rsidRPr="00E24033">
              <w:rPr>
                <w:lang w:val="en-GB"/>
              </w:rPr>
              <w:t xml:space="preserve"> O-D free-routing</w:t>
            </w:r>
          </w:p>
        </w:tc>
        <w:tc>
          <w:tcPr>
            <w:tcW w:w="773" w:type="pct"/>
          </w:tcPr>
          <w:p w14:paraId="0C90AECD" w14:textId="77777777" w:rsidR="00E60231" w:rsidRPr="00E24033" w:rsidRDefault="00E60231" w:rsidP="00E60231">
            <w:pPr>
              <w:ind w:left="0"/>
              <w:jc w:val="left"/>
              <w:rPr>
                <w:lang w:val="en-GB"/>
              </w:rPr>
            </w:pPr>
            <w:r w:rsidRPr="00E24033">
              <w:rPr>
                <w:lang w:val="en-GB"/>
              </w:rPr>
              <w:t>ANSPs</w:t>
            </w:r>
          </w:p>
          <w:p w14:paraId="676D6F62" w14:textId="258EB4FB" w:rsidR="00E60231" w:rsidRPr="00E24033" w:rsidRDefault="00E60231" w:rsidP="00E60231">
            <w:pPr>
              <w:spacing w:after="120"/>
              <w:ind w:left="0"/>
              <w:jc w:val="left"/>
              <w:rPr>
                <w:lang w:val="en-GB"/>
              </w:rPr>
            </w:pPr>
            <w:r w:rsidRPr="00E24033">
              <w:rPr>
                <w:lang w:val="en-GB"/>
              </w:rPr>
              <w:t>Airlines</w:t>
            </w:r>
          </w:p>
        </w:tc>
        <w:tc>
          <w:tcPr>
            <w:tcW w:w="1625" w:type="pct"/>
          </w:tcPr>
          <w:p w14:paraId="1D8C2BE6" w14:textId="4A5651FA" w:rsidR="00E60231" w:rsidRPr="00E24033" w:rsidRDefault="006A1A72" w:rsidP="00E60231">
            <w:pPr>
              <w:ind w:left="0"/>
              <w:jc w:val="left"/>
              <w:rPr>
                <w:lang w:val="en-GB"/>
              </w:rPr>
            </w:pPr>
            <w:r>
              <w:rPr>
                <w:lang w:val="en-GB"/>
              </w:rPr>
              <w:t>H</w:t>
            </w:r>
            <w:r w:rsidR="00E60231" w:rsidRPr="00E24033">
              <w:rPr>
                <w:lang w:val="en-GB"/>
              </w:rPr>
              <w:t>igher integration allows the operation of the European air traffic management net</w:t>
            </w:r>
            <w:r>
              <w:rPr>
                <w:lang w:val="en-GB"/>
              </w:rPr>
              <w:t>work to act as a single entity</w:t>
            </w:r>
          </w:p>
          <w:p w14:paraId="257CD0ED" w14:textId="6E675D82" w:rsidR="00E60231" w:rsidRPr="00E24033" w:rsidRDefault="00E60231" w:rsidP="00E60231">
            <w:pPr>
              <w:ind w:left="0"/>
              <w:jc w:val="left"/>
              <w:rPr>
                <w:lang w:val="en-GB"/>
              </w:rPr>
            </w:pPr>
            <w:r w:rsidRPr="00E24033">
              <w:rPr>
                <w:lang w:val="en-GB"/>
              </w:rPr>
              <w:t xml:space="preserve">Shorter routes can be selected with impact on some </w:t>
            </w:r>
            <w:r w:rsidR="006A1A72" w:rsidRPr="00E24033">
              <w:rPr>
                <w:lang w:val="en-GB"/>
              </w:rPr>
              <w:t>V</w:t>
            </w:r>
            <w:r w:rsidR="006A1A72">
              <w:rPr>
                <w:lang w:val="en-GB"/>
              </w:rPr>
              <w:t>i</w:t>
            </w:r>
            <w:r w:rsidR="006A1A72" w:rsidRPr="00E24033">
              <w:rPr>
                <w:lang w:val="en-GB"/>
              </w:rPr>
              <w:t>sta</w:t>
            </w:r>
            <w:r w:rsidR="006A1A72">
              <w:rPr>
                <w:lang w:val="en-GB"/>
              </w:rPr>
              <w:t xml:space="preserve"> metrics</w:t>
            </w:r>
          </w:p>
          <w:p w14:paraId="5CDD7B01" w14:textId="65EFEBB4" w:rsidR="00E60231" w:rsidRPr="00E24033" w:rsidRDefault="00E60231" w:rsidP="006A1A72">
            <w:pPr>
              <w:spacing w:after="120"/>
              <w:ind w:left="0"/>
              <w:jc w:val="left"/>
              <w:rPr>
                <w:lang w:val="en-GB"/>
              </w:rPr>
            </w:pPr>
            <w:r w:rsidRPr="00E24033">
              <w:rPr>
                <w:lang w:val="en-GB"/>
              </w:rPr>
              <w:t xml:space="preserve">Expected cost reduction and increased cooperation between ANSPs leading to a reduction </w:t>
            </w:r>
            <w:r w:rsidR="006A1A72">
              <w:rPr>
                <w:lang w:val="en-GB"/>
              </w:rPr>
              <w:t>i</w:t>
            </w:r>
            <w:r w:rsidRPr="00E24033">
              <w:rPr>
                <w:lang w:val="en-GB"/>
              </w:rPr>
              <w:t>n ATFM regulations</w:t>
            </w:r>
          </w:p>
        </w:tc>
        <w:tc>
          <w:tcPr>
            <w:tcW w:w="510" w:type="pct"/>
          </w:tcPr>
          <w:p w14:paraId="37C4B9B1" w14:textId="2378406A" w:rsidR="00E60231" w:rsidRPr="00E24033" w:rsidRDefault="00E60231" w:rsidP="00E60231">
            <w:pPr>
              <w:spacing w:after="120"/>
              <w:ind w:left="0"/>
              <w:jc w:val="left"/>
              <w:rPr>
                <w:lang w:val="en-GB"/>
              </w:rPr>
            </w:pPr>
            <w:r w:rsidRPr="00E24033">
              <w:rPr>
                <w:lang w:val="en-GB"/>
              </w:rPr>
              <w:t>R3</w:t>
            </w:r>
          </w:p>
        </w:tc>
      </w:tr>
    </w:tbl>
    <w:p w14:paraId="0A4BBECE" w14:textId="30933C86" w:rsidR="009E4F7A" w:rsidRPr="00E24033" w:rsidRDefault="009E4F7A" w:rsidP="002D3035">
      <w:pPr>
        <w:pStyle w:val="BodyText0"/>
      </w:pPr>
    </w:p>
    <w:p w14:paraId="0DBC0387" w14:textId="4EC55DAE" w:rsidR="00C53F79" w:rsidRPr="00E24033" w:rsidRDefault="00C53F79" w:rsidP="00C53F79">
      <w:pPr>
        <w:pStyle w:val="BodyText0"/>
        <w:rPr>
          <w:b/>
        </w:rPr>
      </w:pPr>
      <w:bookmarkStart w:id="34" w:name="_Ref470038693"/>
      <w:r w:rsidRPr="00E24033">
        <w:rPr>
          <w:b/>
        </w:rPr>
        <w:t xml:space="preserve">Table </w:t>
      </w:r>
      <w:r w:rsidRPr="00E24033">
        <w:rPr>
          <w:b/>
        </w:rPr>
        <w:fldChar w:fldCharType="begin"/>
      </w:r>
      <w:r w:rsidRPr="00E24033">
        <w:rPr>
          <w:b/>
        </w:rPr>
        <w:instrText xml:space="preserve"> SEQ Table \* ARABIC </w:instrText>
      </w:r>
      <w:r w:rsidRPr="00E24033">
        <w:rPr>
          <w:b/>
        </w:rPr>
        <w:fldChar w:fldCharType="separate"/>
      </w:r>
      <w:r w:rsidR="00C14B27">
        <w:rPr>
          <w:b/>
          <w:noProof/>
        </w:rPr>
        <w:t>5</w:t>
      </w:r>
      <w:r w:rsidRPr="00E24033">
        <w:rPr>
          <w:b/>
        </w:rPr>
        <w:fldChar w:fldCharType="end"/>
      </w:r>
      <w:bookmarkEnd w:id="34"/>
      <w:r w:rsidRPr="00E24033">
        <w:rPr>
          <w:b/>
        </w:rPr>
        <w:t xml:space="preserve">. </w:t>
      </w:r>
      <w:r w:rsidR="00477B0C" w:rsidRPr="00E24033">
        <w:rPr>
          <w:b/>
        </w:rPr>
        <w:t>Preliminary</w:t>
      </w:r>
      <w:r w:rsidRPr="00E24033">
        <w:rPr>
          <w:b/>
        </w:rPr>
        <w:t xml:space="preserve"> business </w:t>
      </w:r>
      <w:r w:rsidR="00477B0C" w:rsidRPr="00E24033">
        <w:rPr>
          <w:b/>
        </w:rPr>
        <w:t xml:space="preserve">background </w:t>
      </w:r>
      <w:r w:rsidRPr="00E24033">
        <w:rPr>
          <w:b/>
        </w:rPr>
        <w:t>factors considered</w:t>
      </w:r>
    </w:p>
    <w:tbl>
      <w:tblPr>
        <w:tblStyle w:val="ScrollTableNormal"/>
        <w:tblW w:w="5000" w:type="pct"/>
        <w:tblLayout w:type="fixed"/>
        <w:tblLook w:val="0420" w:firstRow="1" w:lastRow="0" w:firstColumn="0" w:lastColumn="0" w:noHBand="0" w:noVBand="1"/>
      </w:tblPr>
      <w:tblGrid>
        <w:gridCol w:w="80"/>
        <w:gridCol w:w="1190"/>
        <w:gridCol w:w="85"/>
        <w:gridCol w:w="1708"/>
        <w:gridCol w:w="2402"/>
        <w:gridCol w:w="1277"/>
        <w:gridCol w:w="1565"/>
        <w:gridCol w:w="846"/>
        <w:gridCol w:w="87"/>
      </w:tblGrid>
      <w:tr w:rsidR="0011652F" w:rsidRPr="00E24033" w14:paraId="4D6659BF" w14:textId="77777777" w:rsidTr="0045146A">
        <w:trPr>
          <w:gridBefore w:val="1"/>
          <w:cnfStyle w:val="100000000000" w:firstRow="1" w:lastRow="0" w:firstColumn="0" w:lastColumn="0" w:oddVBand="0" w:evenVBand="0" w:oddHBand="0" w:evenHBand="0" w:firstRowFirstColumn="0" w:firstRowLastColumn="0" w:lastRowFirstColumn="0" w:lastRowLastColumn="0"/>
          <w:wBefore w:w="43" w:type="pct"/>
          <w:tblHeader/>
        </w:trPr>
        <w:tc>
          <w:tcPr>
            <w:tcW w:w="1614" w:type="pct"/>
            <w:gridSpan w:val="3"/>
            <w:vAlign w:val="center"/>
            <w:hideMark/>
          </w:tcPr>
          <w:p w14:paraId="00E00A05" w14:textId="77777777" w:rsidR="00C53F79" w:rsidRPr="00E24033" w:rsidRDefault="00C53F79" w:rsidP="005F5F07">
            <w:pPr>
              <w:spacing w:after="120"/>
              <w:jc w:val="left"/>
              <w:rPr>
                <w:color w:val="auto"/>
                <w:lang w:val="en-GB"/>
              </w:rPr>
            </w:pPr>
            <w:r w:rsidRPr="00E24033">
              <w:rPr>
                <w:color w:val="auto"/>
                <w:lang w:val="en-GB"/>
              </w:rPr>
              <w:t>Factor</w:t>
            </w:r>
          </w:p>
        </w:tc>
        <w:tc>
          <w:tcPr>
            <w:tcW w:w="1300" w:type="pct"/>
            <w:vMerge w:val="restart"/>
            <w:vAlign w:val="center"/>
            <w:hideMark/>
          </w:tcPr>
          <w:p w14:paraId="2DED093B" w14:textId="77777777" w:rsidR="00C53F79" w:rsidRPr="00E24033" w:rsidRDefault="00C53F79" w:rsidP="005F5F07">
            <w:pPr>
              <w:spacing w:after="120"/>
              <w:ind w:left="0"/>
              <w:jc w:val="left"/>
              <w:rPr>
                <w:color w:val="auto"/>
                <w:lang w:val="en-GB"/>
              </w:rPr>
            </w:pPr>
            <w:r w:rsidRPr="00E24033">
              <w:rPr>
                <w:color w:val="auto"/>
                <w:lang w:val="en-GB"/>
              </w:rPr>
              <w:t>Possible values</w:t>
            </w:r>
          </w:p>
        </w:tc>
        <w:tc>
          <w:tcPr>
            <w:tcW w:w="691" w:type="pct"/>
            <w:vMerge w:val="restart"/>
          </w:tcPr>
          <w:p w14:paraId="7987E4BD" w14:textId="77777777" w:rsidR="00C53F79" w:rsidRPr="00E24033" w:rsidRDefault="00C53F79" w:rsidP="005F5F07">
            <w:pPr>
              <w:spacing w:after="120"/>
              <w:ind w:left="0"/>
              <w:jc w:val="left"/>
              <w:rPr>
                <w:color w:val="auto"/>
                <w:lang w:val="en-GB"/>
              </w:rPr>
            </w:pPr>
            <w:r w:rsidRPr="00E24033">
              <w:rPr>
                <w:color w:val="auto"/>
                <w:lang w:val="en-GB"/>
              </w:rPr>
              <w:t>Primary stakeholder affected</w:t>
            </w:r>
          </w:p>
        </w:tc>
        <w:tc>
          <w:tcPr>
            <w:tcW w:w="847" w:type="pct"/>
            <w:vMerge w:val="restart"/>
          </w:tcPr>
          <w:p w14:paraId="6D5F16DD" w14:textId="77777777" w:rsidR="00C53F79" w:rsidRPr="00E24033" w:rsidRDefault="00C53F79" w:rsidP="005F5F07">
            <w:pPr>
              <w:spacing w:after="120"/>
              <w:jc w:val="left"/>
              <w:rPr>
                <w:color w:val="auto"/>
                <w:lang w:val="en-GB"/>
              </w:rPr>
            </w:pPr>
            <w:r w:rsidRPr="00E24033">
              <w:rPr>
                <w:color w:val="auto"/>
                <w:lang w:val="en-GB"/>
              </w:rPr>
              <w:t>Possible impact</w:t>
            </w:r>
          </w:p>
        </w:tc>
        <w:tc>
          <w:tcPr>
            <w:tcW w:w="505" w:type="pct"/>
            <w:gridSpan w:val="2"/>
            <w:vMerge w:val="restart"/>
          </w:tcPr>
          <w:p w14:paraId="73FD099A" w14:textId="77777777" w:rsidR="00C53F79" w:rsidRPr="00E24033" w:rsidRDefault="00C53F79" w:rsidP="005F5F07">
            <w:pPr>
              <w:spacing w:after="120"/>
              <w:jc w:val="left"/>
              <w:rPr>
                <w:color w:val="auto"/>
                <w:lang w:val="en-GB"/>
              </w:rPr>
            </w:pPr>
            <w:r w:rsidRPr="00E24033">
              <w:rPr>
                <w:color w:val="auto"/>
                <w:lang w:val="en-GB"/>
              </w:rPr>
              <w:t>Factor Id</w:t>
            </w:r>
          </w:p>
        </w:tc>
      </w:tr>
      <w:tr w:rsidR="00FE7489" w:rsidRPr="00E24033" w14:paraId="456D3EEF" w14:textId="77777777" w:rsidTr="0045146A">
        <w:trPr>
          <w:gridBefore w:val="1"/>
          <w:cnfStyle w:val="100000000000" w:firstRow="1" w:lastRow="0" w:firstColumn="0" w:lastColumn="0" w:oddVBand="0" w:evenVBand="0" w:oddHBand="0" w:evenHBand="0" w:firstRowFirstColumn="0" w:firstRowLastColumn="0" w:lastRowFirstColumn="0" w:lastRowLastColumn="0"/>
          <w:wBefore w:w="43" w:type="pct"/>
          <w:tblHeader/>
        </w:trPr>
        <w:tc>
          <w:tcPr>
            <w:tcW w:w="690" w:type="pct"/>
            <w:gridSpan w:val="2"/>
            <w:vAlign w:val="center"/>
          </w:tcPr>
          <w:p w14:paraId="6A8DD784" w14:textId="2ABB937D" w:rsidR="00C53F79" w:rsidRPr="00E24033" w:rsidRDefault="009E4ECF" w:rsidP="005F5F07">
            <w:pPr>
              <w:spacing w:after="120"/>
              <w:jc w:val="left"/>
              <w:rPr>
                <w:color w:val="auto"/>
                <w:lang w:val="en-GB"/>
              </w:rPr>
            </w:pPr>
            <w:r>
              <w:rPr>
                <w:color w:val="auto"/>
                <w:lang w:val="en-GB"/>
              </w:rPr>
              <w:t>Area</w:t>
            </w:r>
          </w:p>
        </w:tc>
        <w:tc>
          <w:tcPr>
            <w:tcW w:w="924" w:type="pct"/>
          </w:tcPr>
          <w:p w14:paraId="5E91C8B4" w14:textId="06D2B244" w:rsidR="00C53F79" w:rsidRPr="009E4ECF" w:rsidRDefault="009E4ECF" w:rsidP="005F5F07">
            <w:pPr>
              <w:spacing w:after="120"/>
              <w:jc w:val="left"/>
              <w:rPr>
                <w:color w:val="auto"/>
                <w:sz w:val="20"/>
                <w:szCs w:val="20"/>
                <w:lang w:val="en-GB"/>
              </w:rPr>
            </w:pPr>
            <w:r w:rsidRPr="009E4ECF">
              <w:rPr>
                <w:color w:val="auto"/>
                <w:sz w:val="20"/>
                <w:szCs w:val="20"/>
                <w:lang w:val="en-GB"/>
              </w:rPr>
              <w:t>Tool/technology/procedure</w:t>
            </w:r>
            <w:r>
              <w:rPr>
                <w:color w:val="auto"/>
                <w:sz w:val="20"/>
                <w:szCs w:val="20"/>
                <w:lang w:val="en-GB"/>
              </w:rPr>
              <w:t>/etc.</w:t>
            </w:r>
          </w:p>
        </w:tc>
        <w:tc>
          <w:tcPr>
            <w:tcW w:w="1300" w:type="pct"/>
            <w:vMerge/>
            <w:vAlign w:val="center"/>
          </w:tcPr>
          <w:p w14:paraId="19CD94DC" w14:textId="77777777" w:rsidR="00C53F79" w:rsidRPr="00E24033" w:rsidRDefault="00C53F79" w:rsidP="005F5F07">
            <w:pPr>
              <w:spacing w:after="120"/>
              <w:jc w:val="left"/>
              <w:rPr>
                <w:color w:val="auto"/>
                <w:lang w:val="en-GB"/>
              </w:rPr>
            </w:pPr>
          </w:p>
        </w:tc>
        <w:tc>
          <w:tcPr>
            <w:tcW w:w="691" w:type="pct"/>
            <w:vMerge/>
          </w:tcPr>
          <w:p w14:paraId="7ED46BDF" w14:textId="77777777" w:rsidR="00C53F79" w:rsidRPr="00E24033" w:rsidRDefault="00C53F79" w:rsidP="005F5F07">
            <w:pPr>
              <w:spacing w:after="120"/>
              <w:jc w:val="left"/>
              <w:rPr>
                <w:color w:val="auto"/>
                <w:lang w:val="en-GB"/>
              </w:rPr>
            </w:pPr>
          </w:p>
        </w:tc>
        <w:tc>
          <w:tcPr>
            <w:tcW w:w="847" w:type="pct"/>
            <w:vMerge/>
          </w:tcPr>
          <w:p w14:paraId="363B53CE" w14:textId="77777777" w:rsidR="00C53F79" w:rsidRPr="00E24033" w:rsidRDefault="00C53F79" w:rsidP="005F5F07">
            <w:pPr>
              <w:spacing w:after="120"/>
              <w:jc w:val="left"/>
              <w:rPr>
                <w:color w:val="auto"/>
                <w:lang w:val="en-GB"/>
              </w:rPr>
            </w:pPr>
          </w:p>
        </w:tc>
        <w:tc>
          <w:tcPr>
            <w:tcW w:w="505" w:type="pct"/>
            <w:gridSpan w:val="2"/>
            <w:vMerge/>
          </w:tcPr>
          <w:p w14:paraId="1D0AE12D" w14:textId="77777777" w:rsidR="00C53F79" w:rsidRPr="00E24033" w:rsidRDefault="00C53F79" w:rsidP="005F5F07">
            <w:pPr>
              <w:spacing w:after="120"/>
              <w:jc w:val="left"/>
              <w:rPr>
                <w:color w:val="auto"/>
                <w:lang w:val="en-GB"/>
              </w:rPr>
            </w:pPr>
          </w:p>
        </w:tc>
      </w:tr>
      <w:tr w:rsidR="00FE7489" w:rsidRPr="00E24033" w14:paraId="768ED276" w14:textId="77777777" w:rsidTr="0045146A">
        <w:trPr>
          <w:gridAfter w:val="1"/>
          <w:cnfStyle w:val="000000100000" w:firstRow="0" w:lastRow="0" w:firstColumn="0" w:lastColumn="0" w:oddVBand="0" w:evenVBand="0" w:oddHBand="1" w:evenHBand="0" w:firstRowFirstColumn="0" w:firstRowLastColumn="0" w:lastRowFirstColumn="0" w:lastRowLastColumn="0"/>
          <w:wAfter w:w="47" w:type="pct"/>
        </w:trPr>
        <w:tc>
          <w:tcPr>
            <w:tcW w:w="687" w:type="pct"/>
            <w:gridSpan w:val="2"/>
            <w:vMerge w:val="restart"/>
          </w:tcPr>
          <w:p w14:paraId="0B142A86" w14:textId="4F3C0C6A" w:rsidR="005F5F07" w:rsidRPr="00E24033" w:rsidRDefault="005F5F07" w:rsidP="002E1664">
            <w:pPr>
              <w:spacing w:after="120"/>
              <w:ind w:left="0"/>
              <w:jc w:val="left"/>
              <w:rPr>
                <w:lang w:val="en-GB"/>
              </w:rPr>
            </w:pPr>
            <w:r w:rsidRPr="00E24033">
              <w:rPr>
                <w:lang w:val="en-GB"/>
              </w:rPr>
              <w:t>Technology uptake</w:t>
            </w:r>
          </w:p>
        </w:tc>
        <w:tc>
          <w:tcPr>
            <w:tcW w:w="970" w:type="pct"/>
            <w:gridSpan w:val="2"/>
          </w:tcPr>
          <w:p w14:paraId="1FB00609" w14:textId="31972278" w:rsidR="005F5F07" w:rsidRPr="00E24033" w:rsidRDefault="005F5F07"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DCI uptake</w:t>
            </w:r>
          </w:p>
        </w:tc>
        <w:tc>
          <w:tcPr>
            <w:tcW w:w="1300" w:type="pct"/>
          </w:tcPr>
          <w:p w14:paraId="01D90E99" w14:textId="450FE978" w:rsidR="00B21500" w:rsidRPr="00E24033" w:rsidRDefault="00B21500" w:rsidP="006831DD">
            <w:pPr>
              <w:pStyle w:val="ListParagraph"/>
              <w:numPr>
                <w:ilvl w:val="0"/>
                <w:numId w:val="9"/>
              </w:numPr>
              <w:spacing w:after="120"/>
              <w:jc w:val="left"/>
              <w:rPr>
                <w:lang w:val="en-GB"/>
              </w:rPr>
            </w:pPr>
            <w:r w:rsidRPr="00E24033">
              <w:rPr>
                <w:lang w:val="en-GB"/>
              </w:rPr>
              <w:t>Hub airlines in operations to-from the hub</w:t>
            </w:r>
          </w:p>
          <w:p w14:paraId="64EA8C7A" w14:textId="7C279EDF" w:rsidR="00B21500" w:rsidRPr="00E24033" w:rsidRDefault="00B21500" w:rsidP="006831DD">
            <w:pPr>
              <w:pStyle w:val="ListParagraph"/>
              <w:numPr>
                <w:ilvl w:val="0"/>
                <w:numId w:val="9"/>
              </w:numPr>
              <w:spacing w:after="120"/>
              <w:jc w:val="left"/>
              <w:rPr>
                <w:lang w:val="en-GB"/>
              </w:rPr>
            </w:pPr>
            <w:r w:rsidRPr="00E24033">
              <w:rPr>
                <w:lang w:val="en-GB"/>
              </w:rPr>
              <w:t xml:space="preserve">Hub airlines in their whole network and selection </w:t>
            </w:r>
            <w:r w:rsidR="006A1A72">
              <w:rPr>
                <w:lang w:val="en-GB"/>
              </w:rPr>
              <w:t xml:space="preserve">of </w:t>
            </w:r>
            <w:r w:rsidRPr="00E24033">
              <w:rPr>
                <w:lang w:val="en-GB"/>
              </w:rPr>
              <w:t>other carriers and flight</w:t>
            </w:r>
            <w:r w:rsidR="006A1A72">
              <w:rPr>
                <w:lang w:val="en-GB"/>
              </w:rPr>
              <w:t>s</w:t>
            </w:r>
          </w:p>
          <w:p w14:paraId="061F733C" w14:textId="3B6F7609" w:rsidR="005F5F07" w:rsidRPr="00E24033" w:rsidRDefault="00B21500" w:rsidP="006831DD">
            <w:pPr>
              <w:pStyle w:val="ListParagraph"/>
              <w:numPr>
                <w:ilvl w:val="0"/>
                <w:numId w:val="9"/>
              </w:numPr>
              <w:spacing w:after="120"/>
              <w:jc w:val="left"/>
              <w:rPr>
                <w:lang w:val="en-GB"/>
              </w:rPr>
            </w:pPr>
            <w:r w:rsidRPr="00E24033">
              <w:rPr>
                <w:lang w:val="en-GB"/>
              </w:rPr>
              <w:t xml:space="preserve">All airlines </w:t>
            </w:r>
          </w:p>
        </w:tc>
        <w:tc>
          <w:tcPr>
            <w:tcW w:w="691" w:type="pct"/>
          </w:tcPr>
          <w:p w14:paraId="7F946C0E" w14:textId="77777777" w:rsidR="005F5F07" w:rsidRPr="00E24033" w:rsidRDefault="005F5F07" w:rsidP="002E1664">
            <w:pPr>
              <w:spacing w:after="120"/>
              <w:ind w:left="0"/>
              <w:jc w:val="left"/>
              <w:rPr>
                <w:lang w:val="en-GB"/>
              </w:rPr>
            </w:pPr>
            <w:r w:rsidRPr="00E24033">
              <w:rPr>
                <w:lang w:val="en-GB"/>
              </w:rPr>
              <w:t>Airlines</w:t>
            </w:r>
          </w:p>
        </w:tc>
        <w:tc>
          <w:tcPr>
            <w:tcW w:w="847" w:type="pct"/>
          </w:tcPr>
          <w:p w14:paraId="01973DBC" w14:textId="623C41B5" w:rsidR="005F5F07" w:rsidRPr="00E24033" w:rsidRDefault="005F5F07" w:rsidP="002E1664">
            <w:pPr>
              <w:spacing w:after="120"/>
              <w:ind w:left="0"/>
              <w:jc w:val="left"/>
              <w:rPr>
                <w:lang w:val="en-GB"/>
              </w:rPr>
            </w:pPr>
            <w:r w:rsidRPr="00E24033">
              <w:rPr>
                <w:lang w:val="en-GB"/>
              </w:rPr>
              <w:t>Reduction of operational costs and delay</w:t>
            </w:r>
          </w:p>
        </w:tc>
        <w:tc>
          <w:tcPr>
            <w:tcW w:w="458" w:type="pct"/>
          </w:tcPr>
          <w:p w14:paraId="222813DD" w14:textId="51730EC7" w:rsidR="005F5F07" w:rsidRPr="00E24033" w:rsidRDefault="005F5F07" w:rsidP="002E1664">
            <w:pPr>
              <w:spacing w:after="120"/>
              <w:ind w:left="0"/>
              <w:jc w:val="left"/>
              <w:rPr>
                <w:lang w:val="en-GB"/>
              </w:rPr>
            </w:pPr>
            <w:r w:rsidRPr="00E24033">
              <w:rPr>
                <w:lang w:val="en-GB"/>
              </w:rPr>
              <w:t>B2</w:t>
            </w:r>
          </w:p>
        </w:tc>
      </w:tr>
      <w:tr w:rsidR="00FE7489" w:rsidRPr="00E24033" w14:paraId="24608DF0" w14:textId="77777777" w:rsidTr="0045146A">
        <w:trPr>
          <w:gridAfter w:val="1"/>
          <w:cnfStyle w:val="000000010000" w:firstRow="0" w:lastRow="0" w:firstColumn="0" w:lastColumn="0" w:oddVBand="0" w:evenVBand="0" w:oddHBand="0" w:evenHBand="1" w:firstRowFirstColumn="0" w:firstRowLastColumn="0" w:lastRowFirstColumn="0" w:lastRowLastColumn="0"/>
          <w:wAfter w:w="47" w:type="pct"/>
        </w:trPr>
        <w:tc>
          <w:tcPr>
            <w:tcW w:w="687" w:type="pct"/>
            <w:gridSpan w:val="2"/>
            <w:vMerge/>
          </w:tcPr>
          <w:p w14:paraId="3C875325" w14:textId="77777777" w:rsidR="005F5F07" w:rsidRPr="00E24033" w:rsidRDefault="005F5F07" w:rsidP="002E1664">
            <w:pPr>
              <w:spacing w:after="120"/>
              <w:jc w:val="left"/>
              <w:rPr>
                <w:lang w:val="en-GB"/>
              </w:rPr>
            </w:pPr>
          </w:p>
        </w:tc>
        <w:tc>
          <w:tcPr>
            <w:tcW w:w="970" w:type="pct"/>
            <w:gridSpan w:val="2"/>
          </w:tcPr>
          <w:p w14:paraId="2E8D89A9" w14:textId="50AEC0A1" w:rsidR="005F5F07"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Time-based operations uptake</w:t>
            </w:r>
          </w:p>
        </w:tc>
        <w:tc>
          <w:tcPr>
            <w:tcW w:w="1300" w:type="pct"/>
          </w:tcPr>
          <w:p w14:paraId="42E5F13E" w14:textId="408A6001" w:rsidR="005F5F07" w:rsidRPr="00E24033" w:rsidRDefault="00B21500" w:rsidP="006831DD">
            <w:pPr>
              <w:pStyle w:val="ListParagraph"/>
              <w:numPr>
                <w:ilvl w:val="0"/>
                <w:numId w:val="9"/>
              </w:numPr>
              <w:spacing w:after="120"/>
              <w:jc w:val="left"/>
              <w:rPr>
                <w:lang w:val="en-GB"/>
              </w:rPr>
            </w:pPr>
            <w:r w:rsidRPr="00E24033">
              <w:rPr>
                <w:lang w:val="en-GB"/>
              </w:rPr>
              <w:t>Medium</w:t>
            </w:r>
          </w:p>
          <w:p w14:paraId="06E6DC5C" w14:textId="040F7CD3" w:rsidR="00B21500" w:rsidRPr="00E24033" w:rsidRDefault="00B21500" w:rsidP="006831DD">
            <w:pPr>
              <w:pStyle w:val="ListParagraph"/>
              <w:numPr>
                <w:ilvl w:val="0"/>
                <w:numId w:val="9"/>
              </w:numPr>
              <w:spacing w:after="120"/>
              <w:jc w:val="left"/>
              <w:rPr>
                <w:lang w:val="en-GB"/>
              </w:rPr>
            </w:pPr>
            <w:r w:rsidRPr="00E24033">
              <w:rPr>
                <w:lang w:val="en-GB"/>
              </w:rPr>
              <w:t>High</w:t>
            </w:r>
          </w:p>
        </w:tc>
        <w:tc>
          <w:tcPr>
            <w:tcW w:w="691" w:type="pct"/>
          </w:tcPr>
          <w:p w14:paraId="0836DBBA" w14:textId="77777777" w:rsidR="005F5F07" w:rsidRPr="00E24033" w:rsidRDefault="00B21500" w:rsidP="002E1664">
            <w:pPr>
              <w:spacing w:after="120"/>
              <w:jc w:val="left"/>
              <w:rPr>
                <w:lang w:val="en-GB"/>
              </w:rPr>
            </w:pPr>
            <w:r w:rsidRPr="00E24033">
              <w:rPr>
                <w:lang w:val="en-GB"/>
              </w:rPr>
              <w:t>Airlines</w:t>
            </w:r>
          </w:p>
          <w:p w14:paraId="61A05F3B" w14:textId="3DB9D115" w:rsidR="00B21500" w:rsidRPr="00E24033" w:rsidRDefault="00B21500" w:rsidP="002E1664">
            <w:pPr>
              <w:spacing w:after="120"/>
              <w:jc w:val="left"/>
              <w:rPr>
                <w:lang w:val="en-GB"/>
              </w:rPr>
            </w:pPr>
            <w:r w:rsidRPr="00E24033">
              <w:rPr>
                <w:lang w:val="en-GB"/>
              </w:rPr>
              <w:t>Airports</w:t>
            </w:r>
          </w:p>
        </w:tc>
        <w:tc>
          <w:tcPr>
            <w:tcW w:w="847" w:type="pct"/>
          </w:tcPr>
          <w:p w14:paraId="38E5B4ED" w14:textId="6C271EA1" w:rsidR="005F5F07" w:rsidRPr="00E24033" w:rsidRDefault="006A1A72" w:rsidP="002E1664">
            <w:pPr>
              <w:ind w:left="0"/>
              <w:jc w:val="left"/>
              <w:rPr>
                <w:lang w:val="en-GB"/>
              </w:rPr>
            </w:pPr>
            <w:r>
              <w:rPr>
                <w:lang w:val="en-GB"/>
              </w:rPr>
              <w:t>Increase capacity at airports</w:t>
            </w:r>
          </w:p>
          <w:p w14:paraId="607241E8" w14:textId="5353FF6C" w:rsidR="005F5F07" w:rsidRPr="00E24033" w:rsidRDefault="005F5F07" w:rsidP="002E1664">
            <w:pPr>
              <w:spacing w:after="120"/>
              <w:ind w:left="0"/>
              <w:jc w:val="left"/>
              <w:rPr>
                <w:lang w:val="en-GB"/>
              </w:rPr>
            </w:pPr>
            <w:r w:rsidRPr="00E24033">
              <w:rPr>
                <w:lang w:val="en-GB"/>
              </w:rPr>
              <w:t xml:space="preserve">Reduction </w:t>
            </w:r>
            <w:r w:rsidR="006A1A72">
              <w:rPr>
                <w:lang w:val="en-GB"/>
              </w:rPr>
              <w:t xml:space="preserve">of </w:t>
            </w:r>
            <w:r w:rsidRPr="00E24033">
              <w:rPr>
                <w:lang w:val="en-GB"/>
              </w:rPr>
              <w:t>ATFM and tactical delay</w:t>
            </w:r>
          </w:p>
        </w:tc>
        <w:tc>
          <w:tcPr>
            <w:tcW w:w="458" w:type="pct"/>
          </w:tcPr>
          <w:p w14:paraId="1A575B91" w14:textId="36E61056" w:rsidR="005F5F07" w:rsidRPr="00E24033" w:rsidRDefault="005F5F07" w:rsidP="002E1664">
            <w:pPr>
              <w:spacing w:after="120"/>
              <w:jc w:val="left"/>
              <w:rPr>
                <w:lang w:val="en-GB"/>
              </w:rPr>
            </w:pPr>
            <w:r w:rsidRPr="00E24033">
              <w:rPr>
                <w:lang w:val="en-GB"/>
              </w:rPr>
              <w:t>B3</w:t>
            </w:r>
          </w:p>
        </w:tc>
      </w:tr>
      <w:tr w:rsidR="00FE7489" w:rsidRPr="00E24033" w14:paraId="4AF1C098" w14:textId="77777777" w:rsidTr="0045146A">
        <w:trPr>
          <w:gridAfter w:val="1"/>
          <w:cnfStyle w:val="000000100000" w:firstRow="0" w:lastRow="0" w:firstColumn="0" w:lastColumn="0" w:oddVBand="0" w:evenVBand="0" w:oddHBand="1" w:evenHBand="0" w:firstRowFirstColumn="0" w:firstRowLastColumn="0" w:lastRowFirstColumn="0" w:lastRowLastColumn="0"/>
          <w:wAfter w:w="47" w:type="pct"/>
        </w:trPr>
        <w:tc>
          <w:tcPr>
            <w:tcW w:w="687" w:type="pct"/>
            <w:gridSpan w:val="2"/>
            <w:vMerge/>
          </w:tcPr>
          <w:p w14:paraId="5CA159BE" w14:textId="77777777" w:rsidR="005F5F07" w:rsidRPr="00E24033" w:rsidRDefault="005F5F07" w:rsidP="002E1664">
            <w:pPr>
              <w:spacing w:after="120"/>
              <w:jc w:val="left"/>
              <w:rPr>
                <w:lang w:val="en-GB"/>
              </w:rPr>
            </w:pPr>
          </w:p>
        </w:tc>
        <w:tc>
          <w:tcPr>
            <w:tcW w:w="970" w:type="pct"/>
            <w:gridSpan w:val="2"/>
          </w:tcPr>
          <w:p w14:paraId="34FCB15F" w14:textId="07B25B40" w:rsidR="005F5F07"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 xml:space="preserve">Passenger </w:t>
            </w:r>
            <w:r w:rsidR="00CA2CC5" w:rsidRPr="00CA2CC5">
              <w:rPr>
                <w:rFonts w:eastAsiaTheme="minorHAnsi"/>
                <w:color w:val="59666D"/>
                <w:sz w:val="20"/>
                <w:szCs w:val="20"/>
                <w:lang w:val="en-GB"/>
              </w:rPr>
              <w:t>reaccommodation</w:t>
            </w:r>
            <w:r w:rsidRPr="00E24033">
              <w:rPr>
                <w:rFonts w:eastAsiaTheme="minorHAnsi"/>
                <w:color w:val="59666D"/>
                <w:lang w:val="en-GB"/>
              </w:rPr>
              <w:t xml:space="preserve"> tools uptake</w:t>
            </w:r>
          </w:p>
        </w:tc>
        <w:tc>
          <w:tcPr>
            <w:tcW w:w="1300" w:type="pct"/>
          </w:tcPr>
          <w:p w14:paraId="7848507E" w14:textId="1DB46E04" w:rsidR="005F5F07" w:rsidRPr="00E24033" w:rsidRDefault="006A1A72" w:rsidP="006831DD">
            <w:pPr>
              <w:pStyle w:val="ListParagraph"/>
              <w:numPr>
                <w:ilvl w:val="0"/>
                <w:numId w:val="9"/>
              </w:numPr>
              <w:spacing w:after="120"/>
              <w:jc w:val="left"/>
              <w:rPr>
                <w:lang w:val="en-GB"/>
              </w:rPr>
            </w:pPr>
            <w:r>
              <w:rPr>
                <w:lang w:val="en-GB"/>
              </w:rPr>
              <w:t>Hub airline</w:t>
            </w:r>
            <w:r w:rsidR="00B21500" w:rsidRPr="00E24033">
              <w:rPr>
                <w:lang w:val="en-GB"/>
              </w:rPr>
              <w:t xml:space="preserve"> operations </w:t>
            </w:r>
            <w:r>
              <w:rPr>
                <w:lang w:val="en-GB"/>
              </w:rPr>
              <w:t>at</w:t>
            </w:r>
            <w:r w:rsidR="00B21500" w:rsidRPr="00E24033">
              <w:rPr>
                <w:lang w:val="en-GB"/>
              </w:rPr>
              <w:t xml:space="preserve"> hub</w:t>
            </w:r>
            <w:r>
              <w:rPr>
                <w:lang w:val="en-GB"/>
              </w:rPr>
              <w:t>s</w:t>
            </w:r>
          </w:p>
          <w:p w14:paraId="5D2D4E85" w14:textId="219C63A8" w:rsidR="00B21500" w:rsidRPr="00E24033" w:rsidRDefault="00B21500" w:rsidP="006831DD">
            <w:pPr>
              <w:pStyle w:val="ListParagraph"/>
              <w:numPr>
                <w:ilvl w:val="0"/>
                <w:numId w:val="9"/>
              </w:numPr>
              <w:spacing w:after="120"/>
              <w:jc w:val="left"/>
              <w:rPr>
                <w:lang w:val="en-GB"/>
              </w:rPr>
            </w:pPr>
            <w:r w:rsidRPr="00E24033">
              <w:rPr>
                <w:lang w:val="en-GB"/>
              </w:rPr>
              <w:t>Hub airlines operations in whole network and selection of other flights</w:t>
            </w:r>
          </w:p>
        </w:tc>
        <w:tc>
          <w:tcPr>
            <w:tcW w:w="691" w:type="pct"/>
          </w:tcPr>
          <w:p w14:paraId="2E2A2952" w14:textId="5B6E7D9A" w:rsidR="005F5F07" w:rsidRPr="00E24033" w:rsidRDefault="00B21500" w:rsidP="002E1664">
            <w:pPr>
              <w:spacing w:after="120"/>
              <w:jc w:val="left"/>
              <w:rPr>
                <w:lang w:val="en-GB"/>
              </w:rPr>
            </w:pPr>
            <w:r w:rsidRPr="00E24033">
              <w:rPr>
                <w:lang w:val="en-GB"/>
              </w:rPr>
              <w:t>Airlines</w:t>
            </w:r>
          </w:p>
        </w:tc>
        <w:tc>
          <w:tcPr>
            <w:tcW w:w="847" w:type="pct"/>
          </w:tcPr>
          <w:p w14:paraId="228002F0" w14:textId="198BC836" w:rsidR="005F5F07" w:rsidRPr="00E24033" w:rsidRDefault="005F5F07" w:rsidP="002E1664">
            <w:pPr>
              <w:spacing w:after="120"/>
              <w:ind w:left="0"/>
              <w:jc w:val="left"/>
              <w:rPr>
                <w:lang w:val="en-GB"/>
              </w:rPr>
            </w:pPr>
            <w:r w:rsidRPr="00E24033">
              <w:rPr>
                <w:lang w:val="en-GB"/>
              </w:rPr>
              <w:t>Reduction of operational costs</w:t>
            </w:r>
          </w:p>
        </w:tc>
        <w:tc>
          <w:tcPr>
            <w:tcW w:w="458" w:type="pct"/>
          </w:tcPr>
          <w:p w14:paraId="23FD63FE" w14:textId="282124DE" w:rsidR="005F5F07" w:rsidRPr="00E24033" w:rsidRDefault="005F5F07" w:rsidP="002E1664">
            <w:pPr>
              <w:spacing w:after="120"/>
              <w:jc w:val="left"/>
              <w:rPr>
                <w:lang w:val="en-GB"/>
              </w:rPr>
            </w:pPr>
            <w:r w:rsidRPr="00E24033">
              <w:rPr>
                <w:lang w:val="en-GB"/>
              </w:rPr>
              <w:t>B4</w:t>
            </w:r>
          </w:p>
        </w:tc>
      </w:tr>
      <w:tr w:rsidR="00FE7489" w:rsidRPr="00E24033" w14:paraId="45243C69" w14:textId="77777777" w:rsidTr="0045146A">
        <w:trPr>
          <w:gridAfter w:val="1"/>
          <w:cnfStyle w:val="000000010000" w:firstRow="0" w:lastRow="0" w:firstColumn="0" w:lastColumn="0" w:oddVBand="0" w:evenVBand="0" w:oddHBand="0" w:evenHBand="1" w:firstRowFirstColumn="0" w:firstRowLastColumn="0" w:lastRowFirstColumn="0" w:lastRowLastColumn="0"/>
          <w:wAfter w:w="47" w:type="pct"/>
        </w:trPr>
        <w:tc>
          <w:tcPr>
            <w:tcW w:w="687" w:type="pct"/>
            <w:gridSpan w:val="2"/>
            <w:vMerge/>
          </w:tcPr>
          <w:p w14:paraId="6599F279" w14:textId="77777777" w:rsidR="005F5F07" w:rsidRPr="00E24033" w:rsidRDefault="005F5F07" w:rsidP="002E1664">
            <w:pPr>
              <w:spacing w:after="120"/>
              <w:jc w:val="left"/>
              <w:rPr>
                <w:lang w:val="en-GB"/>
              </w:rPr>
            </w:pPr>
          </w:p>
        </w:tc>
        <w:tc>
          <w:tcPr>
            <w:tcW w:w="970" w:type="pct"/>
            <w:gridSpan w:val="2"/>
          </w:tcPr>
          <w:p w14:paraId="5DF7F7C7" w14:textId="5D3D508D" w:rsidR="005F5F07"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A-CDM implementation</w:t>
            </w:r>
          </w:p>
        </w:tc>
        <w:tc>
          <w:tcPr>
            <w:tcW w:w="1300" w:type="pct"/>
          </w:tcPr>
          <w:p w14:paraId="0CE975BF" w14:textId="13543FFD" w:rsidR="005F5F07" w:rsidRPr="00E24033" w:rsidRDefault="00B21500" w:rsidP="006831DD">
            <w:pPr>
              <w:pStyle w:val="ListParagraph"/>
              <w:numPr>
                <w:ilvl w:val="0"/>
                <w:numId w:val="9"/>
              </w:numPr>
              <w:spacing w:after="120"/>
              <w:jc w:val="left"/>
              <w:rPr>
                <w:lang w:val="en-GB"/>
              </w:rPr>
            </w:pPr>
            <w:r w:rsidRPr="00E24033">
              <w:rPr>
                <w:lang w:val="en-GB"/>
              </w:rPr>
              <w:t>Following</w:t>
            </w:r>
            <w:r w:rsidR="006A1A72">
              <w:rPr>
                <w:lang w:val="en-GB"/>
              </w:rPr>
              <w:t xml:space="preserve"> established</w:t>
            </w:r>
            <w:r w:rsidRPr="00E24033">
              <w:rPr>
                <w:lang w:val="en-GB"/>
              </w:rPr>
              <w:t xml:space="preserve"> A-CDM implementation plan and timeframe</w:t>
            </w:r>
          </w:p>
        </w:tc>
        <w:tc>
          <w:tcPr>
            <w:tcW w:w="691" w:type="pct"/>
          </w:tcPr>
          <w:p w14:paraId="222DDFB8" w14:textId="5B8D2EDC" w:rsidR="00B21500" w:rsidRPr="00E24033" w:rsidRDefault="00B21500" w:rsidP="002E1664">
            <w:pPr>
              <w:spacing w:after="120"/>
              <w:jc w:val="left"/>
              <w:rPr>
                <w:lang w:val="en-GB"/>
              </w:rPr>
            </w:pPr>
            <w:r w:rsidRPr="00E24033">
              <w:rPr>
                <w:lang w:val="en-GB"/>
              </w:rPr>
              <w:t>Airlines</w:t>
            </w:r>
          </w:p>
          <w:p w14:paraId="7356DBCD" w14:textId="52BFC679" w:rsidR="005F5F07" w:rsidRPr="00E24033" w:rsidRDefault="00B21500" w:rsidP="002E1664">
            <w:pPr>
              <w:spacing w:after="120"/>
              <w:jc w:val="left"/>
              <w:rPr>
                <w:lang w:val="en-GB"/>
              </w:rPr>
            </w:pPr>
            <w:r w:rsidRPr="00E24033">
              <w:rPr>
                <w:lang w:val="en-GB"/>
              </w:rPr>
              <w:t>Airports</w:t>
            </w:r>
          </w:p>
        </w:tc>
        <w:tc>
          <w:tcPr>
            <w:tcW w:w="847" w:type="pct"/>
          </w:tcPr>
          <w:p w14:paraId="663B493F" w14:textId="13099027" w:rsidR="005F5F07" w:rsidRPr="00E24033" w:rsidRDefault="005F5F07" w:rsidP="002E1664">
            <w:pPr>
              <w:spacing w:after="120"/>
              <w:ind w:left="0"/>
              <w:jc w:val="left"/>
              <w:rPr>
                <w:lang w:val="en-GB"/>
              </w:rPr>
            </w:pPr>
            <w:r w:rsidRPr="00E24033">
              <w:rPr>
                <w:lang w:val="en-GB"/>
              </w:rPr>
              <w:t>Reduction of delay propagation at airports</w:t>
            </w:r>
          </w:p>
        </w:tc>
        <w:tc>
          <w:tcPr>
            <w:tcW w:w="458" w:type="pct"/>
          </w:tcPr>
          <w:p w14:paraId="0B75E6CF" w14:textId="239294C6" w:rsidR="005F5F07" w:rsidRPr="00E24033" w:rsidRDefault="005F5F07" w:rsidP="002E1664">
            <w:pPr>
              <w:spacing w:after="120"/>
              <w:jc w:val="left"/>
              <w:rPr>
                <w:lang w:val="en-GB"/>
              </w:rPr>
            </w:pPr>
            <w:r w:rsidRPr="00E24033">
              <w:rPr>
                <w:lang w:val="en-GB"/>
              </w:rPr>
              <w:t>B5</w:t>
            </w:r>
          </w:p>
        </w:tc>
      </w:tr>
      <w:tr w:rsidR="00FE7489" w:rsidRPr="00E24033" w14:paraId="0986B593" w14:textId="77777777" w:rsidTr="0045146A">
        <w:trPr>
          <w:gridAfter w:val="1"/>
          <w:cnfStyle w:val="000000100000" w:firstRow="0" w:lastRow="0" w:firstColumn="0" w:lastColumn="0" w:oddVBand="0" w:evenVBand="0" w:oddHBand="1" w:evenHBand="0" w:firstRowFirstColumn="0" w:firstRowLastColumn="0" w:lastRowFirstColumn="0" w:lastRowLastColumn="0"/>
          <w:wAfter w:w="47" w:type="pct"/>
        </w:trPr>
        <w:tc>
          <w:tcPr>
            <w:tcW w:w="687" w:type="pct"/>
            <w:gridSpan w:val="2"/>
            <w:vMerge/>
          </w:tcPr>
          <w:p w14:paraId="19F5E4CA" w14:textId="77777777" w:rsidR="005F5F07" w:rsidRPr="00E24033" w:rsidRDefault="005F5F07" w:rsidP="002E1664">
            <w:pPr>
              <w:spacing w:after="120"/>
              <w:jc w:val="left"/>
              <w:rPr>
                <w:lang w:val="en-GB"/>
              </w:rPr>
            </w:pPr>
          </w:p>
        </w:tc>
        <w:tc>
          <w:tcPr>
            <w:tcW w:w="970" w:type="pct"/>
            <w:gridSpan w:val="2"/>
          </w:tcPr>
          <w:p w14:paraId="0956C824" w14:textId="7B245A79" w:rsidR="005F5F07"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E-AMAN implementation</w:t>
            </w:r>
          </w:p>
        </w:tc>
        <w:tc>
          <w:tcPr>
            <w:tcW w:w="1300" w:type="pct"/>
          </w:tcPr>
          <w:p w14:paraId="73100FDC" w14:textId="6F45F58A" w:rsidR="005F5F07" w:rsidRPr="00E24033" w:rsidRDefault="00B21500" w:rsidP="006831DD">
            <w:pPr>
              <w:pStyle w:val="ListParagraph"/>
              <w:numPr>
                <w:ilvl w:val="0"/>
                <w:numId w:val="9"/>
              </w:numPr>
              <w:spacing w:after="120"/>
              <w:jc w:val="left"/>
              <w:rPr>
                <w:lang w:val="en-GB"/>
              </w:rPr>
            </w:pPr>
            <w:r w:rsidRPr="00E24033">
              <w:rPr>
                <w:lang w:val="en-GB"/>
              </w:rPr>
              <w:t>Medium</w:t>
            </w:r>
          </w:p>
          <w:p w14:paraId="6148CDBD" w14:textId="76D00C21" w:rsidR="00B21500" w:rsidRPr="00E24033" w:rsidRDefault="00B21500" w:rsidP="006831DD">
            <w:pPr>
              <w:pStyle w:val="ListParagraph"/>
              <w:numPr>
                <w:ilvl w:val="0"/>
                <w:numId w:val="9"/>
              </w:numPr>
              <w:spacing w:after="120"/>
              <w:jc w:val="left"/>
              <w:rPr>
                <w:lang w:val="en-GB"/>
              </w:rPr>
            </w:pPr>
            <w:r w:rsidRPr="00E24033">
              <w:rPr>
                <w:lang w:val="en-GB"/>
              </w:rPr>
              <w:t xml:space="preserve">High </w:t>
            </w:r>
            <w:r w:rsidR="006A1A72">
              <w:rPr>
                <w:lang w:val="en-GB"/>
              </w:rPr>
              <w:t xml:space="preserve">- </w:t>
            </w:r>
            <w:r w:rsidRPr="00E24033">
              <w:rPr>
                <w:lang w:val="en-GB"/>
              </w:rPr>
              <w:t>including prioritisation</w:t>
            </w:r>
          </w:p>
        </w:tc>
        <w:tc>
          <w:tcPr>
            <w:tcW w:w="691" w:type="pct"/>
          </w:tcPr>
          <w:p w14:paraId="4127BF44" w14:textId="77777777" w:rsidR="005F5F07" w:rsidRPr="00E24033" w:rsidRDefault="00B21500" w:rsidP="002E1664">
            <w:pPr>
              <w:spacing w:after="120"/>
              <w:jc w:val="left"/>
              <w:rPr>
                <w:lang w:val="en-GB"/>
              </w:rPr>
            </w:pPr>
            <w:r w:rsidRPr="00E24033">
              <w:rPr>
                <w:lang w:val="en-GB"/>
              </w:rPr>
              <w:t>ANSPs</w:t>
            </w:r>
          </w:p>
          <w:p w14:paraId="01931805" w14:textId="77777777" w:rsidR="00B21500" w:rsidRPr="00E24033" w:rsidRDefault="00B21500" w:rsidP="002E1664">
            <w:pPr>
              <w:spacing w:after="120"/>
              <w:jc w:val="left"/>
              <w:rPr>
                <w:lang w:val="en-GB"/>
              </w:rPr>
            </w:pPr>
            <w:r w:rsidRPr="00E24033">
              <w:rPr>
                <w:lang w:val="en-GB"/>
              </w:rPr>
              <w:t>Airports</w:t>
            </w:r>
          </w:p>
          <w:p w14:paraId="4109C27F" w14:textId="721EA922" w:rsidR="00B21500" w:rsidRPr="00E24033" w:rsidRDefault="00B21500" w:rsidP="002E1664">
            <w:pPr>
              <w:spacing w:after="120"/>
              <w:jc w:val="left"/>
              <w:rPr>
                <w:lang w:val="en-GB"/>
              </w:rPr>
            </w:pPr>
            <w:r w:rsidRPr="00E24033">
              <w:rPr>
                <w:lang w:val="en-GB"/>
              </w:rPr>
              <w:t>Airlines</w:t>
            </w:r>
          </w:p>
        </w:tc>
        <w:tc>
          <w:tcPr>
            <w:tcW w:w="847" w:type="pct"/>
          </w:tcPr>
          <w:p w14:paraId="2E775F20" w14:textId="373B4D32" w:rsidR="005F5F07" w:rsidRPr="00E24033" w:rsidRDefault="005F5F07" w:rsidP="002E1664">
            <w:pPr>
              <w:spacing w:after="120"/>
              <w:ind w:left="0"/>
              <w:jc w:val="left"/>
              <w:rPr>
                <w:lang w:val="en-GB"/>
              </w:rPr>
            </w:pPr>
            <w:r w:rsidRPr="00E24033">
              <w:rPr>
                <w:lang w:val="en-GB"/>
              </w:rPr>
              <w:t>Reduction arrival delay and prioritisation arrivals</w:t>
            </w:r>
          </w:p>
        </w:tc>
        <w:tc>
          <w:tcPr>
            <w:tcW w:w="458" w:type="pct"/>
          </w:tcPr>
          <w:p w14:paraId="34891210" w14:textId="6EC54486" w:rsidR="005F5F07" w:rsidRPr="00E24033" w:rsidRDefault="005F5F07" w:rsidP="002E1664">
            <w:pPr>
              <w:spacing w:after="120"/>
              <w:jc w:val="left"/>
              <w:rPr>
                <w:lang w:val="en-GB"/>
              </w:rPr>
            </w:pPr>
            <w:r w:rsidRPr="00E24033">
              <w:rPr>
                <w:lang w:val="en-GB"/>
              </w:rPr>
              <w:t>B6</w:t>
            </w:r>
          </w:p>
        </w:tc>
      </w:tr>
      <w:tr w:rsidR="00FE7489" w:rsidRPr="00E24033" w14:paraId="276733D3" w14:textId="77777777" w:rsidTr="0045146A">
        <w:trPr>
          <w:gridAfter w:val="1"/>
          <w:cnfStyle w:val="000000010000" w:firstRow="0" w:lastRow="0" w:firstColumn="0" w:lastColumn="0" w:oddVBand="0" w:evenVBand="0" w:oddHBand="0" w:evenHBand="1" w:firstRowFirstColumn="0" w:firstRowLastColumn="0" w:lastRowFirstColumn="0" w:lastRowLastColumn="0"/>
          <w:wAfter w:w="47" w:type="pct"/>
        </w:trPr>
        <w:tc>
          <w:tcPr>
            <w:tcW w:w="687" w:type="pct"/>
            <w:gridSpan w:val="2"/>
            <w:vMerge/>
          </w:tcPr>
          <w:p w14:paraId="445F40BF" w14:textId="77777777" w:rsidR="005F5F07" w:rsidRPr="00E24033" w:rsidRDefault="005F5F07" w:rsidP="002E1664">
            <w:pPr>
              <w:spacing w:after="120"/>
              <w:jc w:val="left"/>
              <w:rPr>
                <w:lang w:val="en-GB"/>
              </w:rPr>
            </w:pPr>
          </w:p>
        </w:tc>
        <w:tc>
          <w:tcPr>
            <w:tcW w:w="970" w:type="pct"/>
            <w:gridSpan w:val="2"/>
          </w:tcPr>
          <w:p w14:paraId="1543AB84" w14:textId="704D9635" w:rsidR="005F5F07"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Remote towers</w:t>
            </w:r>
          </w:p>
        </w:tc>
        <w:tc>
          <w:tcPr>
            <w:tcW w:w="1300" w:type="pct"/>
          </w:tcPr>
          <w:p w14:paraId="5DC45DE9" w14:textId="1C92EC5D" w:rsidR="00FF3384" w:rsidRPr="00E24033" w:rsidRDefault="00FF3384" w:rsidP="006831DD">
            <w:pPr>
              <w:pStyle w:val="ListParagraph"/>
              <w:numPr>
                <w:ilvl w:val="0"/>
                <w:numId w:val="9"/>
              </w:numPr>
              <w:spacing w:after="120"/>
              <w:jc w:val="left"/>
              <w:rPr>
                <w:lang w:val="en-GB"/>
              </w:rPr>
            </w:pPr>
            <w:r w:rsidRPr="00E24033">
              <w:rPr>
                <w:lang w:val="en-GB"/>
              </w:rPr>
              <w:t>No</w:t>
            </w:r>
          </w:p>
          <w:p w14:paraId="71181A4B" w14:textId="656E912D" w:rsidR="00B21500" w:rsidRPr="00E24033" w:rsidRDefault="00B21500" w:rsidP="006831DD">
            <w:pPr>
              <w:pStyle w:val="ListParagraph"/>
              <w:numPr>
                <w:ilvl w:val="0"/>
                <w:numId w:val="9"/>
              </w:numPr>
              <w:spacing w:after="120"/>
              <w:jc w:val="left"/>
              <w:rPr>
                <w:lang w:val="en-GB"/>
              </w:rPr>
            </w:pPr>
            <w:r w:rsidRPr="00E24033">
              <w:rPr>
                <w:lang w:val="en-GB"/>
              </w:rPr>
              <w:t>Small airports</w:t>
            </w:r>
          </w:p>
          <w:p w14:paraId="6017AF68" w14:textId="2D38BE7B" w:rsidR="00B21500" w:rsidRPr="00E24033" w:rsidRDefault="00B21500" w:rsidP="006831DD">
            <w:pPr>
              <w:pStyle w:val="ListParagraph"/>
              <w:numPr>
                <w:ilvl w:val="0"/>
                <w:numId w:val="9"/>
              </w:numPr>
              <w:spacing w:after="120"/>
              <w:jc w:val="left"/>
              <w:rPr>
                <w:lang w:val="en-GB"/>
              </w:rPr>
            </w:pPr>
            <w:r w:rsidRPr="00E24033">
              <w:rPr>
                <w:lang w:val="en-GB"/>
              </w:rPr>
              <w:t>Small and medium airports</w:t>
            </w:r>
          </w:p>
        </w:tc>
        <w:tc>
          <w:tcPr>
            <w:tcW w:w="691" w:type="pct"/>
          </w:tcPr>
          <w:p w14:paraId="07B11B6D" w14:textId="77777777" w:rsidR="005F5F07" w:rsidRPr="00E24033" w:rsidRDefault="005F5F07" w:rsidP="002E1664">
            <w:pPr>
              <w:spacing w:after="120"/>
              <w:jc w:val="left"/>
              <w:rPr>
                <w:lang w:val="en-GB"/>
              </w:rPr>
            </w:pPr>
          </w:p>
        </w:tc>
        <w:tc>
          <w:tcPr>
            <w:tcW w:w="847" w:type="pct"/>
          </w:tcPr>
          <w:p w14:paraId="3075D4A1" w14:textId="423EE506" w:rsidR="005F5F07" w:rsidRPr="00E24033" w:rsidRDefault="005F5F07" w:rsidP="002E1664">
            <w:pPr>
              <w:spacing w:after="120"/>
              <w:ind w:left="0"/>
              <w:jc w:val="left"/>
              <w:rPr>
                <w:lang w:val="en-GB"/>
              </w:rPr>
            </w:pPr>
            <w:r w:rsidRPr="00E24033">
              <w:rPr>
                <w:lang w:val="en-GB"/>
              </w:rPr>
              <w:t>Expected cost reduction and loss of local anchoring of ANSPs</w:t>
            </w:r>
          </w:p>
        </w:tc>
        <w:tc>
          <w:tcPr>
            <w:tcW w:w="458" w:type="pct"/>
          </w:tcPr>
          <w:p w14:paraId="336AE886" w14:textId="584EC695" w:rsidR="005F5F07" w:rsidRPr="00E24033" w:rsidRDefault="005F5F07" w:rsidP="002E1664">
            <w:pPr>
              <w:spacing w:after="120"/>
              <w:jc w:val="left"/>
              <w:rPr>
                <w:lang w:val="en-GB"/>
              </w:rPr>
            </w:pPr>
            <w:r w:rsidRPr="00E24033">
              <w:rPr>
                <w:lang w:val="en-GB"/>
              </w:rPr>
              <w:t>B7</w:t>
            </w:r>
          </w:p>
        </w:tc>
      </w:tr>
      <w:tr w:rsidR="00FE7489" w:rsidRPr="00E24033" w14:paraId="33435741" w14:textId="77777777" w:rsidTr="0045146A">
        <w:trPr>
          <w:gridAfter w:val="1"/>
          <w:cnfStyle w:val="000000100000" w:firstRow="0" w:lastRow="0" w:firstColumn="0" w:lastColumn="0" w:oddVBand="0" w:evenVBand="0" w:oddHBand="1" w:evenHBand="0" w:firstRowFirstColumn="0" w:firstRowLastColumn="0" w:lastRowFirstColumn="0" w:lastRowLastColumn="0"/>
          <w:wAfter w:w="47" w:type="pct"/>
        </w:trPr>
        <w:tc>
          <w:tcPr>
            <w:tcW w:w="687" w:type="pct"/>
            <w:gridSpan w:val="2"/>
            <w:vMerge/>
          </w:tcPr>
          <w:p w14:paraId="4404DC72" w14:textId="77777777" w:rsidR="005F5F07" w:rsidRPr="00E24033" w:rsidRDefault="005F5F07" w:rsidP="002E1664">
            <w:pPr>
              <w:spacing w:after="120"/>
              <w:jc w:val="left"/>
              <w:rPr>
                <w:lang w:val="en-GB"/>
              </w:rPr>
            </w:pPr>
          </w:p>
        </w:tc>
        <w:tc>
          <w:tcPr>
            <w:tcW w:w="970" w:type="pct"/>
            <w:gridSpan w:val="2"/>
          </w:tcPr>
          <w:p w14:paraId="0989EB37" w14:textId="5F893951" w:rsidR="005F5F07"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 xml:space="preserve">Virtual </w:t>
            </w:r>
            <w:r w:rsidR="00CA2CC5" w:rsidRPr="00E24033">
              <w:rPr>
                <w:rFonts w:eastAsiaTheme="minorHAnsi"/>
                <w:color w:val="59666D"/>
                <w:lang w:val="en-GB"/>
              </w:rPr>
              <w:t>centres</w:t>
            </w:r>
          </w:p>
        </w:tc>
        <w:tc>
          <w:tcPr>
            <w:tcW w:w="1300" w:type="pct"/>
          </w:tcPr>
          <w:p w14:paraId="285E0CE3" w14:textId="6B6E955C" w:rsidR="005F5F07" w:rsidRPr="00E24033" w:rsidRDefault="00B21500" w:rsidP="006831DD">
            <w:pPr>
              <w:pStyle w:val="ListParagraph"/>
              <w:numPr>
                <w:ilvl w:val="0"/>
                <w:numId w:val="9"/>
              </w:numPr>
              <w:spacing w:after="120"/>
              <w:jc w:val="left"/>
              <w:rPr>
                <w:lang w:val="en-GB"/>
              </w:rPr>
            </w:pPr>
            <w:r w:rsidRPr="00E24033">
              <w:rPr>
                <w:lang w:val="en-GB"/>
              </w:rPr>
              <w:t>No</w:t>
            </w:r>
          </w:p>
          <w:p w14:paraId="0B1162BE" w14:textId="58D4FCC1" w:rsidR="00B21500" w:rsidRPr="00E24033" w:rsidRDefault="00B21500" w:rsidP="006831DD">
            <w:pPr>
              <w:pStyle w:val="ListParagraph"/>
              <w:numPr>
                <w:ilvl w:val="0"/>
                <w:numId w:val="9"/>
              </w:numPr>
              <w:spacing w:after="120"/>
              <w:jc w:val="left"/>
              <w:rPr>
                <w:lang w:val="en-GB"/>
              </w:rPr>
            </w:pPr>
            <w:r w:rsidRPr="00E24033">
              <w:rPr>
                <w:lang w:val="en-GB"/>
              </w:rPr>
              <w:t>Yes</w:t>
            </w:r>
          </w:p>
        </w:tc>
        <w:tc>
          <w:tcPr>
            <w:tcW w:w="691" w:type="pct"/>
          </w:tcPr>
          <w:p w14:paraId="3505CA9F" w14:textId="07A737EE" w:rsidR="005F5F07" w:rsidRPr="00E24033" w:rsidRDefault="0011652F" w:rsidP="002E1664">
            <w:pPr>
              <w:spacing w:after="120"/>
              <w:jc w:val="left"/>
              <w:rPr>
                <w:lang w:val="en-GB"/>
              </w:rPr>
            </w:pPr>
            <w:r w:rsidRPr="00E24033">
              <w:rPr>
                <w:lang w:val="en-GB"/>
              </w:rPr>
              <w:t>ANSPs</w:t>
            </w:r>
          </w:p>
        </w:tc>
        <w:tc>
          <w:tcPr>
            <w:tcW w:w="847" w:type="pct"/>
          </w:tcPr>
          <w:p w14:paraId="3A3B070F" w14:textId="2FC0AD5C" w:rsidR="005F5F07" w:rsidRPr="00E24033" w:rsidRDefault="005F5F07" w:rsidP="002E1664">
            <w:pPr>
              <w:spacing w:after="120"/>
              <w:ind w:left="0"/>
              <w:jc w:val="left"/>
              <w:rPr>
                <w:lang w:val="en-GB"/>
              </w:rPr>
            </w:pPr>
            <w:r w:rsidRPr="00E24033">
              <w:rPr>
                <w:lang w:val="en-GB"/>
              </w:rPr>
              <w:t>Expected cost reduction and possible transition towards centre consolidation</w:t>
            </w:r>
          </w:p>
        </w:tc>
        <w:tc>
          <w:tcPr>
            <w:tcW w:w="458" w:type="pct"/>
          </w:tcPr>
          <w:p w14:paraId="058AA75D" w14:textId="6ADF2609" w:rsidR="005F5F07" w:rsidRPr="00E24033" w:rsidRDefault="005F5F07" w:rsidP="002E1664">
            <w:pPr>
              <w:spacing w:after="120"/>
              <w:jc w:val="left"/>
              <w:rPr>
                <w:lang w:val="en-GB"/>
              </w:rPr>
            </w:pPr>
            <w:r w:rsidRPr="00E24033">
              <w:rPr>
                <w:lang w:val="en-GB"/>
              </w:rPr>
              <w:t>B8</w:t>
            </w:r>
          </w:p>
        </w:tc>
      </w:tr>
      <w:tr w:rsidR="00FE7489" w:rsidRPr="00E24033" w14:paraId="1BA984A7" w14:textId="77777777" w:rsidTr="0045146A">
        <w:trPr>
          <w:gridAfter w:val="1"/>
          <w:cnfStyle w:val="000000010000" w:firstRow="0" w:lastRow="0" w:firstColumn="0" w:lastColumn="0" w:oddVBand="0" w:evenVBand="0" w:oddHBand="0" w:evenHBand="1" w:firstRowFirstColumn="0" w:firstRowLastColumn="0" w:lastRowFirstColumn="0" w:lastRowLastColumn="0"/>
          <w:wAfter w:w="47" w:type="pct"/>
        </w:trPr>
        <w:tc>
          <w:tcPr>
            <w:tcW w:w="687" w:type="pct"/>
            <w:gridSpan w:val="2"/>
            <w:vMerge/>
          </w:tcPr>
          <w:p w14:paraId="49196376" w14:textId="77777777" w:rsidR="005F5F07" w:rsidRPr="00E24033" w:rsidRDefault="005F5F07" w:rsidP="002E1664">
            <w:pPr>
              <w:spacing w:after="120"/>
              <w:jc w:val="left"/>
              <w:rPr>
                <w:lang w:val="en-GB"/>
              </w:rPr>
            </w:pPr>
          </w:p>
        </w:tc>
        <w:tc>
          <w:tcPr>
            <w:tcW w:w="970" w:type="pct"/>
            <w:gridSpan w:val="2"/>
          </w:tcPr>
          <w:p w14:paraId="6E096F98" w14:textId="22A50B73" w:rsidR="005F5F07"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Drones / RPAS</w:t>
            </w:r>
          </w:p>
        </w:tc>
        <w:tc>
          <w:tcPr>
            <w:tcW w:w="1300" w:type="pct"/>
          </w:tcPr>
          <w:p w14:paraId="27F88F75" w14:textId="355D3224" w:rsidR="005F5F07" w:rsidRPr="00E24033" w:rsidRDefault="00B21500" w:rsidP="006831DD">
            <w:pPr>
              <w:pStyle w:val="ListParagraph"/>
              <w:numPr>
                <w:ilvl w:val="0"/>
                <w:numId w:val="9"/>
              </w:numPr>
              <w:spacing w:after="120"/>
              <w:jc w:val="left"/>
              <w:rPr>
                <w:lang w:val="en-GB"/>
              </w:rPr>
            </w:pPr>
            <w:r w:rsidRPr="00E24033">
              <w:rPr>
                <w:lang w:val="en-GB"/>
              </w:rPr>
              <w:t>Medium demand</w:t>
            </w:r>
          </w:p>
          <w:p w14:paraId="7B0B103A" w14:textId="11B6417C" w:rsidR="00B21500" w:rsidRPr="00E24033" w:rsidRDefault="00B21500" w:rsidP="006831DD">
            <w:pPr>
              <w:pStyle w:val="ListParagraph"/>
              <w:numPr>
                <w:ilvl w:val="0"/>
                <w:numId w:val="9"/>
              </w:numPr>
              <w:spacing w:after="120"/>
              <w:jc w:val="left"/>
              <w:rPr>
                <w:lang w:val="en-GB"/>
              </w:rPr>
            </w:pPr>
            <w:r w:rsidRPr="00E24033">
              <w:rPr>
                <w:lang w:val="en-GB"/>
              </w:rPr>
              <w:t>High demand</w:t>
            </w:r>
          </w:p>
        </w:tc>
        <w:tc>
          <w:tcPr>
            <w:tcW w:w="691" w:type="pct"/>
          </w:tcPr>
          <w:p w14:paraId="68CEF6E8" w14:textId="77777777" w:rsidR="005F5F07" w:rsidRPr="00E24033" w:rsidRDefault="0011652F" w:rsidP="002E1664">
            <w:pPr>
              <w:spacing w:after="120"/>
              <w:jc w:val="left"/>
              <w:rPr>
                <w:lang w:val="en-GB"/>
              </w:rPr>
            </w:pPr>
            <w:r w:rsidRPr="00E24033">
              <w:rPr>
                <w:lang w:val="en-GB"/>
              </w:rPr>
              <w:t>ANSPs</w:t>
            </w:r>
          </w:p>
          <w:p w14:paraId="727A8491" w14:textId="44E6CE4A" w:rsidR="0011652F" w:rsidRPr="00E24033" w:rsidRDefault="0011652F" w:rsidP="002E1664">
            <w:pPr>
              <w:spacing w:after="120"/>
              <w:jc w:val="left"/>
              <w:rPr>
                <w:lang w:val="en-GB"/>
              </w:rPr>
            </w:pPr>
            <w:r w:rsidRPr="00E24033">
              <w:rPr>
                <w:lang w:val="en-GB"/>
              </w:rPr>
              <w:t>Airlines</w:t>
            </w:r>
          </w:p>
        </w:tc>
        <w:tc>
          <w:tcPr>
            <w:tcW w:w="847" w:type="pct"/>
          </w:tcPr>
          <w:p w14:paraId="613CA67C" w14:textId="3DB46DDB" w:rsidR="005F5F07" w:rsidRPr="00E24033" w:rsidRDefault="005F5F07" w:rsidP="002E1664">
            <w:pPr>
              <w:spacing w:after="120"/>
              <w:ind w:left="0"/>
              <w:jc w:val="left"/>
              <w:rPr>
                <w:lang w:val="en-GB"/>
              </w:rPr>
            </w:pPr>
            <w:r w:rsidRPr="00E24033">
              <w:rPr>
                <w:lang w:val="en-GB"/>
              </w:rPr>
              <w:t>Potential disruption with new entrants in the ANSP market leading to lower system capacity</w:t>
            </w:r>
          </w:p>
        </w:tc>
        <w:tc>
          <w:tcPr>
            <w:tcW w:w="458" w:type="pct"/>
          </w:tcPr>
          <w:p w14:paraId="6ECBCDF8" w14:textId="0FD1811C" w:rsidR="005F5F07" w:rsidRPr="00E24033" w:rsidRDefault="005F5F07" w:rsidP="002E1664">
            <w:pPr>
              <w:spacing w:after="120"/>
              <w:jc w:val="left"/>
              <w:rPr>
                <w:lang w:val="en-GB"/>
              </w:rPr>
            </w:pPr>
            <w:r w:rsidRPr="00E24033">
              <w:rPr>
                <w:lang w:val="en-GB"/>
              </w:rPr>
              <w:t>B9</w:t>
            </w:r>
          </w:p>
        </w:tc>
      </w:tr>
      <w:tr w:rsidR="00FE7489" w:rsidRPr="00E24033" w14:paraId="1A515DBE" w14:textId="77777777" w:rsidTr="0045146A">
        <w:trPr>
          <w:gridAfter w:val="1"/>
          <w:cnfStyle w:val="000000100000" w:firstRow="0" w:lastRow="0" w:firstColumn="0" w:lastColumn="0" w:oddVBand="0" w:evenVBand="0" w:oddHBand="1" w:evenHBand="0" w:firstRowFirstColumn="0" w:firstRowLastColumn="0" w:lastRowFirstColumn="0" w:lastRowLastColumn="0"/>
          <w:wAfter w:w="47" w:type="pct"/>
        </w:trPr>
        <w:tc>
          <w:tcPr>
            <w:tcW w:w="687" w:type="pct"/>
            <w:gridSpan w:val="2"/>
            <w:vMerge/>
          </w:tcPr>
          <w:p w14:paraId="64CB1F6D" w14:textId="28E0A76C" w:rsidR="005F5F07" w:rsidRPr="00E24033" w:rsidRDefault="005F5F07" w:rsidP="005F5F07">
            <w:pPr>
              <w:spacing w:after="120"/>
              <w:ind w:left="0"/>
              <w:jc w:val="left"/>
              <w:rPr>
                <w:lang w:val="en-GB"/>
              </w:rPr>
            </w:pPr>
          </w:p>
        </w:tc>
        <w:tc>
          <w:tcPr>
            <w:tcW w:w="970" w:type="pct"/>
            <w:gridSpan w:val="2"/>
          </w:tcPr>
          <w:p w14:paraId="5F8178CE" w14:textId="4287A79D" w:rsidR="005F5F07" w:rsidRPr="00E24033" w:rsidRDefault="00B21500" w:rsidP="006A1A72">
            <w:pPr>
              <w:pStyle w:val="ScrollListBullet"/>
              <w:numPr>
                <w:ilvl w:val="0"/>
                <w:numId w:val="0"/>
              </w:numPr>
              <w:jc w:val="left"/>
              <w:rPr>
                <w:rFonts w:eastAsiaTheme="minorHAnsi"/>
                <w:color w:val="59666D"/>
                <w:lang w:val="en-GB"/>
              </w:rPr>
            </w:pPr>
            <w:r w:rsidRPr="00E24033">
              <w:rPr>
                <w:rFonts w:eastAsiaTheme="minorHAnsi"/>
                <w:color w:val="59666D"/>
                <w:lang w:val="en-GB"/>
              </w:rPr>
              <w:t xml:space="preserve">Machine </w:t>
            </w:r>
            <w:r w:rsidR="006A1A72">
              <w:rPr>
                <w:rFonts w:eastAsiaTheme="minorHAnsi"/>
                <w:color w:val="59666D"/>
                <w:lang w:val="en-GB"/>
              </w:rPr>
              <w:t>l</w:t>
            </w:r>
            <w:r w:rsidRPr="00E24033">
              <w:rPr>
                <w:rFonts w:eastAsiaTheme="minorHAnsi"/>
                <w:color w:val="59666D"/>
                <w:lang w:val="en-GB"/>
              </w:rPr>
              <w:t>earning and deep learning</w:t>
            </w:r>
          </w:p>
        </w:tc>
        <w:tc>
          <w:tcPr>
            <w:tcW w:w="1300" w:type="pct"/>
          </w:tcPr>
          <w:p w14:paraId="0C76F147" w14:textId="4E9FEDFE" w:rsidR="005F5F07" w:rsidRPr="00E24033" w:rsidRDefault="00B21500" w:rsidP="006831DD">
            <w:pPr>
              <w:pStyle w:val="ListParagraph"/>
              <w:numPr>
                <w:ilvl w:val="0"/>
                <w:numId w:val="9"/>
              </w:numPr>
              <w:spacing w:after="120"/>
              <w:jc w:val="left"/>
              <w:rPr>
                <w:lang w:val="en-GB"/>
              </w:rPr>
            </w:pPr>
            <w:r w:rsidRPr="00E24033">
              <w:rPr>
                <w:lang w:val="en-GB"/>
              </w:rPr>
              <w:t>Medium</w:t>
            </w:r>
          </w:p>
          <w:p w14:paraId="0504595F" w14:textId="5730EF3D" w:rsidR="00B21500" w:rsidRPr="00E24033" w:rsidRDefault="00B21500" w:rsidP="006831DD">
            <w:pPr>
              <w:pStyle w:val="ListParagraph"/>
              <w:numPr>
                <w:ilvl w:val="0"/>
                <w:numId w:val="9"/>
              </w:numPr>
              <w:spacing w:after="120"/>
              <w:jc w:val="left"/>
              <w:rPr>
                <w:lang w:val="en-GB"/>
              </w:rPr>
            </w:pPr>
            <w:r w:rsidRPr="00E24033">
              <w:rPr>
                <w:lang w:val="en-GB"/>
              </w:rPr>
              <w:t>High</w:t>
            </w:r>
          </w:p>
        </w:tc>
        <w:tc>
          <w:tcPr>
            <w:tcW w:w="691" w:type="pct"/>
          </w:tcPr>
          <w:p w14:paraId="12E53F85" w14:textId="6453D540" w:rsidR="005F5F07" w:rsidRPr="00E24033" w:rsidRDefault="0011652F" w:rsidP="002E1664">
            <w:pPr>
              <w:spacing w:after="120"/>
              <w:jc w:val="left"/>
              <w:rPr>
                <w:lang w:val="en-GB"/>
              </w:rPr>
            </w:pPr>
            <w:r w:rsidRPr="00E24033">
              <w:rPr>
                <w:lang w:val="en-GB"/>
              </w:rPr>
              <w:t>Airlines</w:t>
            </w:r>
          </w:p>
        </w:tc>
        <w:tc>
          <w:tcPr>
            <w:tcW w:w="847" w:type="pct"/>
          </w:tcPr>
          <w:p w14:paraId="7FC29905" w14:textId="7352B8D4" w:rsidR="005F5F07" w:rsidRPr="00E24033" w:rsidRDefault="005F5F07" w:rsidP="002E1664">
            <w:pPr>
              <w:spacing w:after="120"/>
              <w:ind w:left="0"/>
              <w:jc w:val="left"/>
              <w:rPr>
                <w:lang w:val="en-GB"/>
              </w:rPr>
            </w:pPr>
            <w:r w:rsidRPr="00E24033">
              <w:rPr>
                <w:lang w:val="en-GB"/>
              </w:rPr>
              <w:t>Optimisation of operations under disruption</w:t>
            </w:r>
          </w:p>
        </w:tc>
        <w:tc>
          <w:tcPr>
            <w:tcW w:w="458" w:type="pct"/>
          </w:tcPr>
          <w:p w14:paraId="67754E7F" w14:textId="47899CEB" w:rsidR="005F5F07" w:rsidRPr="00E24033" w:rsidRDefault="005F5F07" w:rsidP="00FE7489">
            <w:pPr>
              <w:spacing w:after="120"/>
              <w:ind w:left="0"/>
              <w:jc w:val="left"/>
              <w:rPr>
                <w:lang w:val="en-GB"/>
              </w:rPr>
            </w:pPr>
            <w:r w:rsidRPr="00E24033">
              <w:rPr>
                <w:lang w:val="en-GB"/>
              </w:rPr>
              <w:t>B10</w:t>
            </w:r>
          </w:p>
        </w:tc>
      </w:tr>
      <w:tr w:rsidR="00FE7489" w:rsidRPr="00E24033" w14:paraId="7B4CA52D" w14:textId="77777777" w:rsidTr="0045146A">
        <w:trPr>
          <w:gridBefore w:val="1"/>
          <w:cnfStyle w:val="000000010000" w:firstRow="0" w:lastRow="0" w:firstColumn="0" w:lastColumn="0" w:oddVBand="0" w:evenVBand="0" w:oddHBand="0" w:evenHBand="1" w:firstRowFirstColumn="0" w:firstRowLastColumn="0" w:lastRowFirstColumn="0" w:lastRowLastColumn="0"/>
          <w:wBefore w:w="43" w:type="pct"/>
          <w:trHeight w:val="2211"/>
        </w:trPr>
        <w:tc>
          <w:tcPr>
            <w:tcW w:w="690" w:type="pct"/>
            <w:gridSpan w:val="2"/>
          </w:tcPr>
          <w:p w14:paraId="63583B48" w14:textId="62C6F7D2" w:rsidR="002E1664" w:rsidRPr="00E24033" w:rsidRDefault="005F5F07" w:rsidP="002E1664">
            <w:pPr>
              <w:spacing w:after="120"/>
              <w:jc w:val="left"/>
              <w:rPr>
                <w:lang w:val="en-GB"/>
              </w:rPr>
            </w:pPr>
            <w:r w:rsidRPr="00E24033">
              <w:rPr>
                <w:lang w:val="en-GB"/>
              </w:rPr>
              <w:t>Fuel</w:t>
            </w:r>
          </w:p>
        </w:tc>
        <w:tc>
          <w:tcPr>
            <w:tcW w:w="924" w:type="pct"/>
          </w:tcPr>
          <w:p w14:paraId="4AE73636" w14:textId="1979E467" w:rsidR="002E1664" w:rsidRPr="00E24033" w:rsidRDefault="00B21500" w:rsidP="0011652F">
            <w:pPr>
              <w:pStyle w:val="ScrollListBullet"/>
              <w:numPr>
                <w:ilvl w:val="0"/>
                <w:numId w:val="0"/>
              </w:numPr>
              <w:ind w:left="-80"/>
              <w:jc w:val="left"/>
              <w:rPr>
                <w:rFonts w:eastAsiaTheme="minorHAnsi"/>
                <w:color w:val="59666D"/>
                <w:lang w:val="en-GB"/>
              </w:rPr>
            </w:pPr>
            <w:r w:rsidRPr="00E24033">
              <w:rPr>
                <w:rFonts w:eastAsiaTheme="minorHAnsi"/>
                <w:color w:val="59666D"/>
                <w:lang w:val="en-GB"/>
              </w:rPr>
              <w:t>Development of carbon-neutral fuels</w:t>
            </w:r>
          </w:p>
        </w:tc>
        <w:tc>
          <w:tcPr>
            <w:tcW w:w="1300" w:type="pct"/>
          </w:tcPr>
          <w:p w14:paraId="561B2240" w14:textId="71D6BEEB" w:rsidR="002E1664" w:rsidRPr="00E24033" w:rsidRDefault="00B21500" w:rsidP="006831DD">
            <w:pPr>
              <w:pStyle w:val="ListParagraph"/>
              <w:numPr>
                <w:ilvl w:val="0"/>
                <w:numId w:val="9"/>
              </w:numPr>
              <w:spacing w:after="120"/>
              <w:jc w:val="left"/>
              <w:rPr>
                <w:lang w:val="en-GB"/>
              </w:rPr>
            </w:pPr>
            <w:r w:rsidRPr="00E24033">
              <w:rPr>
                <w:lang w:val="en-GB"/>
              </w:rPr>
              <w:t>Yes</w:t>
            </w:r>
          </w:p>
          <w:p w14:paraId="23179587" w14:textId="48946C26" w:rsidR="00B21500" w:rsidRPr="00E24033" w:rsidRDefault="00B21500" w:rsidP="006831DD">
            <w:pPr>
              <w:pStyle w:val="ListParagraph"/>
              <w:numPr>
                <w:ilvl w:val="0"/>
                <w:numId w:val="9"/>
              </w:numPr>
              <w:spacing w:after="120"/>
              <w:jc w:val="left"/>
              <w:rPr>
                <w:lang w:val="en-GB"/>
              </w:rPr>
            </w:pPr>
            <w:r w:rsidRPr="00E24033">
              <w:rPr>
                <w:lang w:val="en-GB"/>
              </w:rPr>
              <w:t>No</w:t>
            </w:r>
          </w:p>
        </w:tc>
        <w:tc>
          <w:tcPr>
            <w:tcW w:w="691" w:type="pct"/>
          </w:tcPr>
          <w:p w14:paraId="39D75DEC" w14:textId="77777777" w:rsidR="002E1664" w:rsidRPr="00E24033" w:rsidRDefault="0011652F" w:rsidP="002E1664">
            <w:pPr>
              <w:spacing w:after="120"/>
              <w:jc w:val="left"/>
              <w:rPr>
                <w:lang w:val="en-GB"/>
              </w:rPr>
            </w:pPr>
            <w:r w:rsidRPr="00E24033">
              <w:rPr>
                <w:lang w:val="en-GB"/>
              </w:rPr>
              <w:t>Airlines</w:t>
            </w:r>
          </w:p>
          <w:p w14:paraId="5AD022B3" w14:textId="500AF743" w:rsidR="0011652F" w:rsidRPr="00CA2CC5" w:rsidRDefault="00122166" w:rsidP="006A1A72">
            <w:pPr>
              <w:pStyle w:val="BodyText0"/>
              <w:rPr>
                <w:lang w:val="en-GB"/>
              </w:rPr>
            </w:pPr>
            <w:r w:rsidRPr="006A1A72">
              <w:rPr>
                <w:lang w:val="en-GB"/>
              </w:rPr>
              <w:t>E</w:t>
            </w:r>
            <w:r w:rsidR="00CA2CC5" w:rsidRPr="006A1A72">
              <w:rPr>
                <w:lang w:val="en-GB"/>
              </w:rPr>
              <w:t>nviron</w:t>
            </w:r>
            <w:r w:rsidR="006A1A72">
              <w:rPr>
                <w:lang w:val="en-GB"/>
              </w:rPr>
              <w:t>-</w:t>
            </w:r>
            <w:r w:rsidR="00CA2CC5" w:rsidRPr="006A1A72">
              <w:rPr>
                <w:lang w:val="en-GB"/>
              </w:rPr>
              <w:t>ment</w:t>
            </w:r>
          </w:p>
        </w:tc>
        <w:tc>
          <w:tcPr>
            <w:tcW w:w="847" w:type="pct"/>
          </w:tcPr>
          <w:p w14:paraId="212DBC24" w14:textId="77777777" w:rsidR="002E1664" w:rsidRDefault="002E1664" w:rsidP="002E1664">
            <w:pPr>
              <w:spacing w:after="120"/>
              <w:ind w:left="0"/>
              <w:jc w:val="left"/>
              <w:rPr>
                <w:lang w:val="en-GB"/>
              </w:rPr>
            </w:pPr>
            <w:r w:rsidRPr="00E24033">
              <w:rPr>
                <w:lang w:val="en-GB"/>
              </w:rPr>
              <w:t>Possible reduction of penalties from ecological regulations</w:t>
            </w:r>
          </w:p>
          <w:p w14:paraId="5C522D6A" w14:textId="77777777" w:rsidR="009E4ECF" w:rsidRDefault="009E4ECF" w:rsidP="002E1664">
            <w:pPr>
              <w:spacing w:after="120"/>
              <w:ind w:left="0"/>
              <w:jc w:val="left"/>
              <w:rPr>
                <w:lang w:val="en-GB"/>
              </w:rPr>
            </w:pPr>
          </w:p>
          <w:p w14:paraId="7DD011E1" w14:textId="4F4FF7A1" w:rsidR="009E4ECF" w:rsidRPr="009E4ECF" w:rsidRDefault="009E4ECF" w:rsidP="002E1664">
            <w:pPr>
              <w:spacing w:after="120"/>
              <w:ind w:left="0"/>
              <w:jc w:val="left"/>
              <w:rPr>
                <w:b/>
                <w:lang w:val="en-GB"/>
              </w:rPr>
            </w:pPr>
            <w:r w:rsidRPr="009E4ECF">
              <w:rPr>
                <w:b/>
                <w:lang w:val="en-GB"/>
              </w:rPr>
              <w:t>(cont’d …)</w:t>
            </w:r>
          </w:p>
        </w:tc>
        <w:tc>
          <w:tcPr>
            <w:tcW w:w="505" w:type="pct"/>
            <w:gridSpan w:val="2"/>
          </w:tcPr>
          <w:p w14:paraId="324AD14F" w14:textId="45A48E27" w:rsidR="002E1664" w:rsidRPr="00E24033" w:rsidRDefault="002E1664" w:rsidP="00FE7489">
            <w:pPr>
              <w:spacing w:after="120"/>
              <w:ind w:left="0"/>
              <w:jc w:val="left"/>
              <w:rPr>
                <w:lang w:val="en-GB"/>
              </w:rPr>
            </w:pPr>
            <w:r w:rsidRPr="00E24033">
              <w:rPr>
                <w:lang w:val="en-GB"/>
              </w:rPr>
              <w:t>B11</w:t>
            </w:r>
          </w:p>
        </w:tc>
      </w:tr>
      <w:tr w:rsidR="00FE7489" w:rsidRPr="00E24033" w14:paraId="1B6E7AF9" w14:textId="77777777" w:rsidTr="0045146A">
        <w:trPr>
          <w:gridBefore w:val="1"/>
          <w:cnfStyle w:val="000000100000" w:firstRow="0" w:lastRow="0" w:firstColumn="0" w:lastColumn="0" w:oddVBand="0" w:evenVBand="0" w:oddHBand="1" w:evenHBand="0" w:firstRowFirstColumn="0" w:firstRowLastColumn="0" w:lastRowFirstColumn="0" w:lastRowLastColumn="0"/>
          <w:wBefore w:w="43" w:type="pct"/>
        </w:trPr>
        <w:tc>
          <w:tcPr>
            <w:tcW w:w="690" w:type="pct"/>
            <w:gridSpan w:val="2"/>
            <w:vMerge w:val="restart"/>
          </w:tcPr>
          <w:p w14:paraId="3C8D5F9A" w14:textId="55AB43FC" w:rsidR="00B21500" w:rsidRPr="00E24033" w:rsidRDefault="00B21500" w:rsidP="002E1664">
            <w:pPr>
              <w:spacing w:after="120"/>
              <w:jc w:val="left"/>
              <w:rPr>
                <w:lang w:val="en-GB"/>
              </w:rPr>
            </w:pPr>
            <w:r w:rsidRPr="00E24033">
              <w:rPr>
                <w:lang w:val="en-GB"/>
              </w:rPr>
              <w:lastRenderedPageBreak/>
              <w:t>Demand evolution</w:t>
            </w:r>
          </w:p>
        </w:tc>
        <w:tc>
          <w:tcPr>
            <w:tcW w:w="924" w:type="pct"/>
          </w:tcPr>
          <w:p w14:paraId="16997416" w14:textId="081EF4B9" w:rsidR="00B21500"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Economic development of EU – EFTA</w:t>
            </w:r>
          </w:p>
        </w:tc>
        <w:tc>
          <w:tcPr>
            <w:tcW w:w="1300" w:type="pct"/>
          </w:tcPr>
          <w:p w14:paraId="58749108" w14:textId="2B2F62DA" w:rsidR="00B21500" w:rsidRPr="00E24033" w:rsidRDefault="00FE7489" w:rsidP="006831DD">
            <w:pPr>
              <w:pStyle w:val="ListParagraph"/>
              <w:numPr>
                <w:ilvl w:val="0"/>
                <w:numId w:val="9"/>
              </w:numPr>
              <w:spacing w:after="120"/>
              <w:jc w:val="left"/>
              <w:rPr>
                <w:lang w:val="en-GB"/>
              </w:rPr>
            </w:pPr>
            <w:r w:rsidRPr="00E24033">
              <w:rPr>
                <w:lang w:val="en-GB"/>
              </w:rPr>
              <w:t>Low development</w:t>
            </w:r>
          </w:p>
          <w:p w14:paraId="4EC95A65" w14:textId="178AFBA8" w:rsidR="00FE7489" w:rsidRPr="00E24033" w:rsidRDefault="00FE7489" w:rsidP="006831DD">
            <w:pPr>
              <w:pStyle w:val="ListParagraph"/>
              <w:numPr>
                <w:ilvl w:val="1"/>
                <w:numId w:val="9"/>
              </w:numPr>
              <w:spacing w:after="120"/>
              <w:ind w:left="768" w:hanging="284"/>
              <w:jc w:val="left"/>
              <w:rPr>
                <w:lang w:val="en-GB"/>
              </w:rPr>
            </w:pPr>
            <w:r w:rsidRPr="00E24033">
              <w:rPr>
                <w:lang w:val="en-GB"/>
              </w:rPr>
              <w:t>Stagnation of middle class development</w:t>
            </w:r>
          </w:p>
          <w:p w14:paraId="1D9DA3AB" w14:textId="477063BA" w:rsidR="00FE7489" w:rsidRPr="00E24033" w:rsidRDefault="00FE7489" w:rsidP="006831DD">
            <w:pPr>
              <w:pStyle w:val="ListParagraph"/>
              <w:numPr>
                <w:ilvl w:val="1"/>
                <w:numId w:val="9"/>
              </w:numPr>
              <w:spacing w:after="120"/>
              <w:ind w:left="768" w:hanging="284"/>
              <w:jc w:val="left"/>
              <w:rPr>
                <w:lang w:val="en-GB"/>
              </w:rPr>
            </w:pPr>
            <w:r w:rsidRPr="00E24033">
              <w:rPr>
                <w:lang w:val="en-GB"/>
              </w:rPr>
              <w:t>Status quo of supply chain costs</w:t>
            </w:r>
          </w:p>
          <w:p w14:paraId="439C9BD5" w14:textId="70776596" w:rsidR="00FE7489" w:rsidRPr="00E24033" w:rsidRDefault="00FF3384" w:rsidP="006831DD">
            <w:pPr>
              <w:pStyle w:val="ListParagraph"/>
              <w:numPr>
                <w:ilvl w:val="1"/>
                <w:numId w:val="9"/>
              </w:numPr>
              <w:spacing w:after="120"/>
              <w:ind w:left="768" w:hanging="284"/>
              <w:jc w:val="left"/>
              <w:rPr>
                <w:lang w:val="en-GB"/>
              </w:rPr>
            </w:pPr>
            <w:r w:rsidRPr="00E24033">
              <w:rPr>
                <w:lang w:val="en-GB"/>
              </w:rPr>
              <w:t>R</w:t>
            </w:r>
            <w:r w:rsidR="00FE7489" w:rsidRPr="00E24033">
              <w:rPr>
                <w:lang w:val="en-GB"/>
              </w:rPr>
              <w:t>egionalisation</w:t>
            </w:r>
          </w:p>
          <w:p w14:paraId="6A130382" w14:textId="7796DF7D" w:rsidR="00FE7489" w:rsidRPr="00E24033" w:rsidRDefault="00FE7489" w:rsidP="006831DD">
            <w:pPr>
              <w:pStyle w:val="ListParagraph"/>
              <w:numPr>
                <w:ilvl w:val="1"/>
                <w:numId w:val="9"/>
              </w:numPr>
              <w:spacing w:after="120"/>
              <w:ind w:left="768" w:hanging="284"/>
              <w:jc w:val="left"/>
              <w:rPr>
                <w:lang w:val="en-GB"/>
              </w:rPr>
            </w:pPr>
            <w:r w:rsidRPr="00E24033">
              <w:rPr>
                <w:lang w:val="en-GB"/>
              </w:rPr>
              <w:t>Status quo for energy demand</w:t>
            </w:r>
          </w:p>
          <w:p w14:paraId="04F0A834" w14:textId="58604A6D" w:rsidR="00FE7489" w:rsidRPr="00E24033" w:rsidRDefault="00FE7489" w:rsidP="006831DD">
            <w:pPr>
              <w:pStyle w:val="ListParagraph"/>
              <w:numPr>
                <w:ilvl w:val="1"/>
                <w:numId w:val="9"/>
              </w:numPr>
              <w:spacing w:after="120"/>
              <w:ind w:left="768" w:hanging="284"/>
              <w:jc w:val="left"/>
              <w:rPr>
                <w:lang w:val="en-GB"/>
              </w:rPr>
            </w:pPr>
            <w:r w:rsidRPr="00E24033">
              <w:rPr>
                <w:lang w:val="en-GB"/>
              </w:rPr>
              <w:t>Status quo of air transport demand</w:t>
            </w:r>
          </w:p>
          <w:p w14:paraId="54662D60" w14:textId="23D71945" w:rsidR="00FE7489" w:rsidRPr="00E24033" w:rsidRDefault="00FE7489" w:rsidP="006831DD">
            <w:pPr>
              <w:pStyle w:val="ListParagraph"/>
              <w:numPr>
                <w:ilvl w:val="0"/>
                <w:numId w:val="9"/>
              </w:numPr>
              <w:spacing w:after="120"/>
              <w:jc w:val="left"/>
              <w:rPr>
                <w:lang w:val="en-GB"/>
              </w:rPr>
            </w:pPr>
            <w:r w:rsidRPr="00E24033">
              <w:rPr>
                <w:lang w:val="en-GB"/>
              </w:rPr>
              <w:t>Medium development</w:t>
            </w:r>
          </w:p>
          <w:p w14:paraId="6EE798EF" w14:textId="4831D8C9" w:rsidR="00FE7489" w:rsidRPr="00E24033" w:rsidRDefault="00FE7489" w:rsidP="006831DD">
            <w:pPr>
              <w:pStyle w:val="ListParagraph"/>
              <w:numPr>
                <w:ilvl w:val="1"/>
                <w:numId w:val="9"/>
              </w:numPr>
              <w:spacing w:after="120"/>
              <w:ind w:left="768" w:hanging="284"/>
              <w:jc w:val="left"/>
              <w:rPr>
                <w:lang w:val="en-GB"/>
              </w:rPr>
            </w:pPr>
            <w:r w:rsidRPr="00E24033">
              <w:rPr>
                <w:lang w:val="en-GB"/>
              </w:rPr>
              <w:t>Increasing of middle class development</w:t>
            </w:r>
          </w:p>
          <w:p w14:paraId="45E2F997" w14:textId="1CFC1549" w:rsidR="00FE7489" w:rsidRPr="00E24033" w:rsidRDefault="00FE7489" w:rsidP="006831DD">
            <w:pPr>
              <w:pStyle w:val="ListParagraph"/>
              <w:numPr>
                <w:ilvl w:val="1"/>
                <w:numId w:val="9"/>
              </w:numPr>
              <w:spacing w:after="120"/>
              <w:ind w:left="768" w:hanging="284"/>
              <w:jc w:val="left"/>
              <w:rPr>
                <w:lang w:val="en-GB"/>
              </w:rPr>
            </w:pPr>
            <w:r w:rsidRPr="00E24033">
              <w:rPr>
                <w:lang w:val="en-GB"/>
              </w:rPr>
              <w:t>Increase of supply chain costs</w:t>
            </w:r>
          </w:p>
          <w:p w14:paraId="2F8DFDEF" w14:textId="4483E944" w:rsidR="00FE7489" w:rsidRPr="00E24033" w:rsidRDefault="00FE7489" w:rsidP="006831DD">
            <w:pPr>
              <w:pStyle w:val="ListParagraph"/>
              <w:numPr>
                <w:ilvl w:val="1"/>
                <w:numId w:val="9"/>
              </w:numPr>
              <w:spacing w:after="120"/>
              <w:ind w:left="768" w:hanging="284"/>
              <w:jc w:val="left"/>
              <w:rPr>
                <w:lang w:val="en-GB"/>
              </w:rPr>
            </w:pPr>
            <w:r w:rsidRPr="00E24033">
              <w:rPr>
                <w:lang w:val="en-GB"/>
              </w:rPr>
              <w:t>Globalisation</w:t>
            </w:r>
          </w:p>
          <w:p w14:paraId="755378C3" w14:textId="434ECDC0" w:rsidR="00FE7489" w:rsidRPr="00E24033" w:rsidRDefault="00FE7489" w:rsidP="006831DD">
            <w:pPr>
              <w:pStyle w:val="ListParagraph"/>
              <w:numPr>
                <w:ilvl w:val="1"/>
                <w:numId w:val="9"/>
              </w:numPr>
              <w:spacing w:after="120"/>
              <w:ind w:left="768" w:hanging="284"/>
              <w:jc w:val="left"/>
              <w:rPr>
                <w:lang w:val="en-GB"/>
              </w:rPr>
            </w:pPr>
            <w:r w:rsidRPr="00E24033">
              <w:rPr>
                <w:lang w:val="en-GB"/>
              </w:rPr>
              <w:t>Status quo for energy demand</w:t>
            </w:r>
          </w:p>
          <w:p w14:paraId="595E1748" w14:textId="765C43DD" w:rsidR="00FE7489" w:rsidRPr="00E24033" w:rsidRDefault="00FE7489" w:rsidP="006831DD">
            <w:pPr>
              <w:pStyle w:val="ListParagraph"/>
              <w:numPr>
                <w:ilvl w:val="1"/>
                <w:numId w:val="9"/>
              </w:numPr>
              <w:spacing w:after="120"/>
              <w:ind w:left="768" w:hanging="284"/>
              <w:jc w:val="left"/>
              <w:rPr>
                <w:lang w:val="en-GB"/>
              </w:rPr>
            </w:pPr>
            <w:r w:rsidRPr="00E24033">
              <w:rPr>
                <w:lang w:val="en-GB"/>
              </w:rPr>
              <w:t>Status quo of air transport demand</w:t>
            </w:r>
          </w:p>
          <w:p w14:paraId="775CF97A" w14:textId="41715553" w:rsidR="00FE7489" w:rsidRPr="00E24033" w:rsidRDefault="00FE7489" w:rsidP="006831DD">
            <w:pPr>
              <w:pStyle w:val="ListParagraph"/>
              <w:numPr>
                <w:ilvl w:val="0"/>
                <w:numId w:val="9"/>
              </w:numPr>
              <w:spacing w:after="120"/>
              <w:jc w:val="left"/>
              <w:rPr>
                <w:lang w:val="en-GB"/>
              </w:rPr>
            </w:pPr>
            <w:r w:rsidRPr="00E24033">
              <w:rPr>
                <w:lang w:val="en-GB"/>
              </w:rPr>
              <w:t>High development</w:t>
            </w:r>
          </w:p>
          <w:p w14:paraId="44DBC072" w14:textId="679F452A" w:rsidR="00FE7489" w:rsidRPr="00E24033" w:rsidRDefault="00FE7489" w:rsidP="006831DD">
            <w:pPr>
              <w:pStyle w:val="ListParagraph"/>
              <w:numPr>
                <w:ilvl w:val="1"/>
                <w:numId w:val="9"/>
              </w:numPr>
              <w:spacing w:after="120"/>
              <w:ind w:left="768" w:hanging="284"/>
              <w:jc w:val="left"/>
              <w:rPr>
                <w:lang w:val="en-GB"/>
              </w:rPr>
            </w:pPr>
            <w:r w:rsidRPr="00E24033">
              <w:rPr>
                <w:lang w:val="en-GB"/>
              </w:rPr>
              <w:t>Increasing of middle class development</w:t>
            </w:r>
          </w:p>
          <w:p w14:paraId="3D72AA75" w14:textId="4C3E7239" w:rsidR="00FE7489" w:rsidRPr="00E24033" w:rsidRDefault="00FE7489" w:rsidP="006831DD">
            <w:pPr>
              <w:pStyle w:val="ListParagraph"/>
              <w:numPr>
                <w:ilvl w:val="1"/>
                <w:numId w:val="9"/>
              </w:numPr>
              <w:spacing w:after="120"/>
              <w:ind w:left="768" w:hanging="284"/>
              <w:jc w:val="left"/>
              <w:rPr>
                <w:lang w:val="en-GB"/>
              </w:rPr>
            </w:pPr>
            <w:r w:rsidRPr="00E24033">
              <w:rPr>
                <w:lang w:val="en-GB"/>
              </w:rPr>
              <w:t>Increase of supply chain costs</w:t>
            </w:r>
          </w:p>
          <w:p w14:paraId="73022A8F" w14:textId="44354422" w:rsidR="00FE7489" w:rsidRPr="00E24033" w:rsidRDefault="00FE7489" w:rsidP="006831DD">
            <w:pPr>
              <w:pStyle w:val="ListParagraph"/>
              <w:numPr>
                <w:ilvl w:val="1"/>
                <w:numId w:val="9"/>
              </w:numPr>
              <w:spacing w:after="120"/>
              <w:ind w:left="768" w:hanging="284"/>
              <w:jc w:val="left"/>
              <w:rPr>
                <w:lang w:val="en-GB"/>
              </w:rPr>
            </w:pPr>
            <w:r w:rsidRPr="00E24033">
              <w:rPr>
                <w:lang w:val="en-GB"/>
              </w:rPr>
              <w:t>Globalisation</w:t>
            </w:r>
          </w:p>
          <w:p w14:paraId="3527AAE8" w14:textId="56994F22" w:rsidR="00FE7489" w:rsidRPr="00E24033" w:rsidRDefault="00FE7489" w:rsidP="006831DD">
            <w:pPr>
              <w:pStyle w:val="ListParagraph"/>
              <w:numPr>
                <w:ilvl w:val="1"/>
                <w:numId w:val="9"/>
              </w:numPr>
              <w:spacing w:after="120"/>
              <w:ind w:left="768" w:hanging="284"/>
              <w:jc w:val="left"/>
              <w:rPr>
                <w:lang w:val="en-GB"/>
              </w:rPr>
            </w:pPr>
            <w:r w:rsidRPr="00E24033">
              <w:rPr>
                <w:lang w:val="en-GB"/>
              </w:rPr>
              <w:t>Increase energy demand</w:t>
            </w:r>
          </w:p>
          <w:p w14:paraId="18071B01" w14:textId="2E266F8D" w:rsidR="00FE7489" w:rsidRPr="00E24033" w:rsidRDefault="00FE7489" w:rsidP="006831DD">
            <w:pPr>
              <w:pStyle w:val="ListParagraph"/>
              <w:numPr>
                <w:ilvl w:val="1"/>
                <w:numId w:val="9"/>
              </w:numPr>
              <w:spacing w:after="120"/>
              <w:ind w:left="768" w:hanging="284"/>
              <w:jc w:val="left"/>
              <w:rPr>
                <w:lang w:val="en-GB"/>
              </w:rPr>
            </w:pPr>
            <w:r w:rsidRPr="00E24033">
              <w:rPr>
                <w:lang w:val="en-GB"/>
              </w:rPr>
              <w:t>Increase air transport demand</w:t>
            </w:r>
          </w:p>
        </w:tc>
        <w:tc>
          <w:tcPr>
            <w:tcW w:w="691" w:type="pct"/>
          </w:tcPr>
          <w:p w14:paraId="63A3B2E1" w14:textId="0358A95D" w:rsidR="00B21500" w:rsidRPr="00E24033" w:rsidRDefault="0011652F" w:rsidP="002E1664">
            <w:pPr>
              <w:spacing w:after="120"/>
              <w:jc w:val="left"/>
              <w:rPr>
                <w:lang w:val="en-GB"/>
              </w:rPr>
            </w:pPr>
            <w:r w:rsidRPr="00E24033">
              <w:rPr>
                <w:lang w:val="en-GB"/>
              </w:rPr>
              <w:t>Airlines</w:t>
            </w:r>
          </w:p>
        </w:tc>
        <w:tc>
          <w:tcPr>
            <w:tcW w:w="847" w:type="pct"/>
          </w:tcPr>
          <w:p w14:paraId="3E85D33F" w14:textId="6F221D39" w:rsidR="00B21500" w:rsidRPr="00E24033" w:rsidRDefault="00B21500" w:rsidP="002E1664">
            <w:pPr>
              <w:spacing w:after="120"/>
              <w:ind w:left="0"/>
              <w:jc w:val="left"/>
              <w:rPr>
                <w:lang w:val="en-GB"/>
              </w:rPr>
            </w:pPr>
            <w:r w:rsidRPr="00E24033">
              <w:rPr>
                <w:lang w:val="en-GB"/>
              </w:rPr>
              <w:t>Modification of demographic and macro</w:t>
            </w:r>
            <w:r w:rsidR="009E4ECF">
              <w:rPr>
                <w:lang w:val="en-GB"/>
              </w:rPr>
              <w:t>-economic environment of the EU</w:t>
            </w:r>
          </w:p>
          <w:p w14:paraId="1A124073" w14:textId="4C163B4A" w:rsidR="00B21500" w:rsidRPr="00E24033" w:rsidRDefault="009E4ECF" w:rsidP="002E1664">
            <w:pPr>
              <w:spacing w:after="120"/>
              <w:ind w:left="0"/>
              <w:jc w:val="left"/>
              <w:rPr>
                <w:lang w:val="en-GB"/>
              </w:rPr>
            </w:pPr>
            <w:r>
              <w:rPr>
                <w:lang w:val="en-GB"/>
              </w:rPr>
              <w:t>Modification of passenger and flight demand</w:t>
            </w:r>
          </w:p>
        </w:tc>
        <w:tc>
          <w:tcPr>
            <w:tcW w:w="505" w:type="pct"/>
            <w:gridSpan w:val="2"/>
          </w:tcPr>
          <w:p w14:paraId="493F4608" w14:textId="0404F1AE" w:rsidR="00B21500" w:rsidRPr="00E24033" w:rsidRDefault="00B21500" w:rsidP="002E1664">
            <w:pPr>
              <w:spacing w:after="120"/>
              <w:jc w:val="left"/>
              <w:rPr>
                <w:lang w:val="en-GB"/>
              </w:rPr>
            </w:pPr>
            <w:r w:rsidRPr="00E24033">
              <w:rPr>
                <w:lang w:val="en-GB"/>
              </w:rPr>
              <w:t>B12</w:t>
            </w:r>
          </w:p>
        </w:tc>
      </w:tr>
      <w:tr w:rsidR="00FE7489" w:rsidRPr="00E24033" w14:paraId="1AA03291" w14:textId="77777777" w:rsidTr="0045146A">
        <w:trPr>
          <w:gridBefore w:val="1"/>
          <w:cnfStyle w:val="000000010000" w:firstRow="0" w:lastRow="0" w:firstColumn="0" w:lastColumn="0" w:oddVBand="0" w:evenVBand="0" w:oddHBand="0" w:evenHBand="1" w:firstRowFirstColumn="0" w:firstRowLastColumn="0" w:lastRowFirstColumn="0" w:lastRowLastColumn="0"/>
          <w:wBefore w:w="43" w:type="pct"/>
        </w:trPr>
        <w:tc>
          <w:tcPr>
            <w:tcW w:w="690" w:type="pct"/>
            <w:gridSpan w:val="2"/>
            <w:vMerge/>
          </w:tcPr>
          <w:p w14:paraId="3037A3F8" w14:textId="77777777" w:rsidR="00B21500" w:rsidRPr="00E24033" w:rsidRDefault="00B21500" w:rsidP="002E1664">
            <w:pPr>
              <w:spacing w:after="120"/>
              <w:jc w:val="left"/>
              <w:rPr>
                <w:lang w:val="en-GB"/>
              </w:rPr>
            </w:pPr>
          </w:p>
        </w:tc>
        <w:tc>
          <w:tcPr>
            <w:tcW w:w="924" w:type="pct"/>
          </w:tcPr>
          <w:p w14:paraId="619A2F64" w14:textId="344B94C0" w:rsidR="00B21500"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Development of high-s</w:t>
            </w:r>
            <w:r w:rsidR="009E4ECF">
              <w:rPr>
                <w:rFonts w:eastAsiaTheme="minorHAnsi"/>
                <w:color w:val="59666D"/>
                <w:lang w:val="en-GB"/>
              </w:rPr>
              <w:t>p</w:t>
            </w:r>
            <w:r w:rsidRPr="00E24033">
              <w:rPr>
                <w:rFonts w:eastAsiaTheme="minorHAnsi"/>
                <w:color w:val="59666D"/>
                <w:lang w:val="en-GB"/>
              </w:rPr>
              <w:t>eed train</w:t>
            </w:r>
            <w:r w:rsidR="009E4ECF">
              <w:rPr>
                <w:rFonts w:eastAsiaTheme="minorHAnsi"/>
                <w:color w:val="59666D"/>
                <w:lang w:val="en-GB"/>
              </w:rPr>
              <w:t>s</w:t>
            </w:r>
          </w:p>
        </w:tc>
        <w:tc>
          <w:tcPr>
            <w:tcW w:w="1300" w:type="pct"/>
          </w:tcPr>
          <w:p w14:paraId="441013A9" w14:textId="50BE6518" w:rsidR="00B21500" w:rsidRPr="00E24033" w:rsidRDefault="00FE7489" w:rsidP="006831DD">
            <w:pPr>
              <w:pStyle w:val="ListParagraph"/>
              <w:numPr>
                <w:ilvl w:val="0"/>
                <w:numId w:val="9"/>
              </w:numPr>
              <w:spacing w:after="120"/>
              <w:jc w:val="left"/>
              <w:rPr>
                <w:lang w:val="en-GB"/>
              </w:rPr>
            </w:pPr>
            <w:r w:rsidRPr="00E24033">
              <w:rPr>
                <w:lang w:val="en-GB"/>
              </w:rPr>
              <w:t>Low</w:t>
            </w:r>
          </w:p>
          <w:p w14:paraId="73190869" w14:textId="4779958F" w:rsidR="00FE7489" w:rsidRPr="00E24033" w:rsidRDefault="00FE7489" w:rsidP="006831DD">
            <w:pPr>
              <w:pStyle w:val="ListParagraph"/>
              <w:numPr>
                <w:ilvl w:val="0"/>
                <w:numId w:val="9"/>
              </w:numPr>
              <w:spacing w:after="120"/>
              <w:jc w:val="left"/>
              <w:rPr>
                <w:lang w:val="en-GB"/>
              </w:rPr>
            </w:pPr>
            <w:r w:rsidRPr="00E24033">
              <w:rPr>
                <w:lang w:val="en-GB"/>
              </w:rPr>
              <w:t>High</w:t>
            </w:r>
          </w:p>
        </w:tc>
        <w:tc>
          <w:tcPr>
            <w:tcW w:w="691" w:type="pct"/>
          </w:tcPr>
          <w:p w14:paraId="2264925E" w14:textId="772BF993" w:rsidR="0011652F" w:rsidRPr="00E24033" w:rsidRDefault="0011652F" w:rsidP="0011652F">
            <w:pPr>
              <w:spacing w:after="120"/>
              <w:jc w:val="left"/>
              <w:rPr>
                <w:lang w:val="en-GB"/>
              </w:rPr>
            </w:pPr>
            <w:r w:rsidRPr="00E24033">
              <w:rPr>
                <w:lang w:val="en-GB"/>
              </w:rPr>
              <w:t>Airlines</w:t>
            </w:r>
          </w:p>
        </w:tc>
        <w:tc>
          <w:tcPr>
            <w:tcW w:w="847" w:type="pct"/>
          </w:tcPr>
          <w:p w14:paraId="6DA21AA1" w14:textId="2456CAA4" w:rsidR="00B21500" w:rsidRPr="00E24033" w:rsidRDefault="00B21500" w:rsidP="002E1664">
            <w:pPr>
              <w:spacing w:after="120"/>
              <w:ind w:left="0"/>
              <w:jc w:val="left"/>
              <w:rPr>
                <w:lang w:val="en-GB"/>
              </w:rPr>
            </w:pPr>
            <w:r w:rsidRPr="00E24033">
              <w:rPr>
                <w:lang w:val="en-GB"/>
              </w:rPr>
              <w:t>High-speed train</w:t>
            </w:r>
            <w:r w:rsidR="009E4ECF">
              <w:rPr>
                <w:lang w:val="en-GB"/>
              </w:rPr>
              <w:t>s</w:t>
            </w:r>
            <w:r w:rsidRPr="00E24033">
              <w:rPr>
                <w:lang w:val="en-GB"/>
              </w:rPr>
              <w:t xml:space="preserve"> have a dual effect:</w:t>
            </w:r>
          </w:p>
          <w:p w14:paraId="7EE4807B" w14:textId="2CB54618" w:rsidR="00B21500" w:rsidRPr="00E24033" w:rsidRDefault="00B21500" w:rsidP="002E1664">
            <w:pPr>
              <w:spacing w:after="120"/>
              <w:ind w:left="0"/>
              <w:jc w:val="left"/>
              <w:rPr>
                <w:lang w:val="en-GB"/>
              </w:rPr>
            </w:pPr>
            <w:r w:rsidRPr="00E24033">
              <w:rPr>
                <w:lang w:val="en-GB"/>
              </w:rPr>
              <w:t xml:space="preserve">- direct competition with airlines for some </w:t>
            </w:r>
            <w:r w:rsidR="009E4ECF">
              <w:rPr>
                <w:lang w:val="en-GB"/>
              </w:rPr>
              <w:t>routes (decreased local demand);</w:t>
            </w:r>
          </w:p>
          <w:p w14:paraId="074FDB1F" w14:textId="666611F4" w:rsidR="00B21500" w:rsidRPr="00E24033" w:rsidRDefault="00B21500" w:rsidP="002E1664">
            <w:pPr>
              <w:spacing w:after="120"/>
              <w:ind w:left="0"/>
              <w:jc w:val="left"/>
              <w:rPr>
                <w:lang w:val="en-GB"/>
              </w:rPr>
            </w:pPr>
            <w:r w:rsidRPr="00E24033">
              <w:rPr>
                <w:lang w:val="en-GB"/>
              </w:rPr>
              <w:t>- increased catchment areas for some a</w:t>
            </w:r>
            <w:r w:rsidR="009E4ECF">
              <w:rPr>
                <w:lang w:val="en-GB"/>
              </w:rPr>
              <w:t>irports</w:t>
            </w:r>
          </w:p>
        </w:tc>
        <w:tc>
          <w:tcPr>
            <w:tcW w:w="505" w:type="pct"/>
            <w:gridSpan w:val="2"/>
          </w:tcPr>
          <w:p w14:paraId="1D95E5DE" w14:textId="37CBA13A" w:rsidR="00B21500" w:rsidRPr="00E24033" w:rsidRDefault="00B21500" w:rsidP="002E1664">
            <w:pPr>
              <w:spacing w:after="120"/>
              <w:jc w:val="left"/>
              <w:rPr>
                <w:lang w:val="en-GB"/>
              </w:rPr>
            </w:pPr>
            <w:r w:rsidRPr="00E24033">
              <w:rPr>
                <w:lang w:val="en-GB"/>
              </w:rPr>
              <w:t>B13</w:t>
            </w:r>
          </w:p>
        </w:tc>
      </w:tr>
      <w:tr w:rsidR="00FE7489" w:rsidRPr="00E24033" w14:paraId="7F71D80A" w14:textId="77777777" w:rsidTr="0045146A">
        <w:trPr>
          <w:gridBefore w:val="1"/>
          <w:cnfStyle w:val="000000100000" w:firstRow="0" w:lastRow="0" w:firstColumn="0" w:lastColumn="0" w:oddVBand="0" w:evenVBand="0" w:oddHBand="1" w:evenHBand="0" w:firstRowFirstColumn="0" w:firstRowLastColumn="0" w:lastRowFirstColumn="0" w:lastRowLastColumn="0"/>
          <w:wBefore w:w="43" w:type="pct"/>
        </w:trPr>
        <w:tc>
          <w:tcPr>
            <w:tcW w:w="690" w:type="pct"/>
            <w:gridSpan w:val="2"/>
            <w:vMerge/>
          </w:tcPr>
          <w:p w14:paraId="5946AB5E" w14:textId="77777777" w:rsidR="00B21500" w:rsidRPr="00E24033" w:rsidRDefault="00B21500" w:rsidP="002E1664">
            <w:pPr>
              <w:spacing w:after="120"/>
              <w:jc w:val="left"/>
              <w:rPr>
                <w:lang w:val="en-GB"/>
              </w:rPr>
            </w:pPr>
          </w:p>
        </w:tc>
        <w:tc>
          <w:tcPr>
            <w:tcW w:w="924" w:type="pct"/>
          </w:tcPr>
          <w:p w14:paraId="07291BF4" w14:textId="64C19A4D" w:rsidR="00B21500"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Rise of ecological travel demand</w:t>
            </w:r>
          </w:p>
        </w:tc>
        <w:tc>
          <w:tcPr>
            <w:tcW w:w="1300" w:type="pct"/>
          </w:tcPr>
          <w:p w14:paraId="13768739" w14:textId="04A23D6F" w:rsidR="00B21500" w:rsidRPr="00E24033" w:rsidRDefault="00FE7489" w:rsidP="006831DD">
            <w:pPr>
              <w:pStyle w:val="ListParagraph"/>
              <w:numPr>
                <w:ilvl w:val="0"/>
                <w:numId w:val="9"/>
              </w:numPr>
              <w:spacing w:after="120"/>
              <w:jc w:val="left"/>
              <w:rPr>
                <w:lang w:val="en-GB"/>
              </w:rPr>
            </w:pPr>
            <w:r w:rsidRPr="00E24033">
              <w:rPr>
                <w:lang w:val="en-GB"/>
              </w:rPr>
              <w:t>Yes (very high share)</w:t>
            </w:r>
          </w:p>
          <w:p w14:paraId="4F221B35" w14:textId="701A9241" w:rsidR="00FE7489" w:rsidRPr="00E24033" w:rsidRDefault="00FE7489" w:rsidP="006831DD">
            <w:pPr>
              <w:pStyle w:val="ListParagraph"/>
              <w:numPr>
                <w:ilvl w:val="0"/>
                <w:numId w:val="9"/>
              </w:numPr>
              <w:spacing w:after="120"/>
              <w:jc w:val="left"/>
              <w:rPr>
                <w:lang w:val="en-GB"/>
              </w:rPr>
            </w:pPr>
            <w:r w:rsidRPr="00E24033">
              <w:rPr>
                <w:lang w:val="en-GB"/>
              </w:rPr>
              <w:t>No (current share)</w:t>
            </w:r>
          </w:p>
        </w:tc>
        <w:tc>
          <w:tcPr>
            <w:tcW w:w="691" w:type="pct"/>
          </w:tcPr>
          <w:p w14:paraId="2384AB77" w14:textId="77777777" w:rsidR="00B21500" w:rsidRPr="00E24033" w:rsidRDefault="0011652F" w:rsidP="002E1664">
            <w:pPr>
              <w:spacing w:after="120"/>
              <w:jc w:val="left"/>
              <w:rPr>
                <w:lang w:val="en-GB"/>
              </w:rPr>
            </w:pPr>
            <w:r w:rsidRPr="00E24033">
              <w:rPr>
                <w:lang w:val="en-GB"/>
              </w:rPr>
              <w:t>Airlines</w:t>
            </w:r>
          </w:p>
          <w:p w14:paraId="6A7AA99A" w14:textId="7175E65F" w:rsidR="0011652F" w:rsidRPr="00E24033" w:rsidRDefault="0011652F" w:rsidP="002E1664">
            <w:pPr>
              <w:spacing w:after="120"/>
              <w:jc w:val="left"/>
              <w:rPr>
                <w:lang w:val="en-GB"/>
              </w:rPr>
            </w:pPr>
            <w:r w:rsidRPr="00E24033">
              <w:rPr>
                <w:lang w:val="en-GB"/>
              </w:rPr>
              <w:t>Airports</w:t>
            </w:r>
          </w:p>
        </w:tc>
        <w:tc>
          <w:tcPr>
            <w:tcW w:w="847" w:type="pct"/>
          </w:tcPr>
          <w:p w14:paraId="7EC9619E" w14:textId="471A40CD" w:rsidR="00B21500" w:rsidRPr="00E24033" w:rsidRDefault="00B21500" w:rsidP="002E1664">
            <w:pPr>
              <w:spacing w:after="120"/>
              <w:ind w:left="0"/>
              <w:jc w:val="left"/>
              <w:rPr>
                <w:lang w:val="en-GB"/>
              </w:rPr>
            </w:pPr>
            <w:r w:rsidRPr="00E24033">
              <w:rPr>
                <w:lang w:val="en-GB"/>
              </w:rPr>
              <w:t>Possible reduction of passenger demand</w:t>
            </w:r>
          </w:p>
        </w:tc>
        <w:tc>
          <w:tcPr>
            <w:tcW w:w="505" w:type="pct"/>
            <w:gridSpan w:val="2"/>
          </w:tcPr>
          <w:p w14:paraId="0EB2E117" w14:textId="5534C8B8" w:rsidR="00B21500" w:rsidRPr="00E24033" w:rsidRDefault="00B21500" w:rsidP="002E1664">
            <w:pPr>
              <w:spacing w:after="120"/>
              <w:jc w:val="left"/>
              <w:rPr>
                <w:lang w:val="en-GB"/>
              </w:rPr>
            </w:pPr>
            <w:r w:rsidRPr="00E24033">
              <w:rPr>
                <w:lang w:val="en-GB"/>
              </w:rPr>
              <w:t>B14</w:t>
            </w:r>
          </w:p>
        </w:tc>
      </w:tr>
      <w:tr w:rsidR="00FE7489" w:rsidRPr="00E24033" w14:paraId="0778BC1A" w14:textId="77777777" w:rsidTr="0045146A">
        <w:trPr>
          <w:gridBefore w:val="1"/>
          <w:cnfStyle w:val="000000010000" w:firstRow="0" w:lastRow="0" w:firstColumn="0" w:lastColumn="0" w:oddVBand="0" w:evenVBand="0" w:oddHBand="0" w:evenHBand="1" w:firstRowFirstColumn="0" w:firstRowLastColumn="0" w:lastRowFirstColumn="0" w:lastRowLastColumn="0"/>
          <w:wBefore w:w="43" w:type="pct"/>
        </w:trPr>
        <w:tc>
          <w:tcPr>
            <w:tcW w:w="690" w:type="pct"/>
            <w:gridSpan w:val="2"/>
            <w:vMerge/>
          </w:tcPr>
          <w:p w14:paraId="37898732" w14:textId="77777777" w:rsidR="00B21500" w:rsidRPr="00E24033" w:rsidRDefault="00B21500" w:rsidP="002E1664">
            <w:pPr>
              <w:spacing w:after="120"/>
              <w:jc w:val="left"/>
              <w:rPr>
                <w:lang w:val="en-GB"/>
              </w:rPr>
            </w:pPr>
          </w:p>
        </w:tc>
        <w:tc>
          <w:tcPr>
            <w:tcW w:w="924" w:type="pct"/>
          </w:tcPr>
          <w:p w14:paraId="32145BA9" w14:textId="71C38DBA" w:rsidR="00B21500"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Development of virtual reality meetings and tourism</w:t>
            </w:r>
          </w:p>
        </w:tc>
        <w:tc>
          <w:tcPr>
            <w:tcW w:w="1300" w:type="pct"/>
          </w:tcPr>
          <w:p w14:paraId="3DFDCD3D" w14:textId="2A935578" w:rsidR="00B21500" w:rsidRPr="00E24033" w:rsidRDefault="00FE7489" w:rsidP="006831DD">
            <w:pPr>
              <w:pStyle w:val="ListParagraph"/>
              <w:numPr>
                <w:ilvl w:val="0"/>
                <w:numId w:val="9"/>
              </w:numPr>
              <w:spacing w:after="120"/>
              <w:jc w:val="left"/>
              <w:rPr>
                <w:lang w:val="en-GB"/>
              </w:rPr>
            </w:pPr>
            <w:r w:rsidRPr="00E24033">
              <w:rPr>
                <w:lang w:val="en-GB"/>
              </w:rPr>
              <w:t>No</w:t>
            </w:r>
          </w:p>
          <w:p w14:paraId="520D3BB5" w14:textId="1D38AAF6" w:rsidR="00FE7489" w:rsidRPr="00E24033" w:rsidRDefault="00FE7489" w:rsidP="006831DD">
            <w:pPr>
              <w:pStyle w:val="ListParagraph"/>
              <w:numPr>
                <w:ilvl w:val="0"/>
                <w:numId w:val="9"/>
              </w:numPr>
              <w:spacing w:after="120"/>
              <w:jc w:val="left"/>
              <w:rPr>
                <w:lang w:val="en-GB"/>
              </w:rPr>
            </w:pPr>
            <w:r w:rsidRPr="00E24033">
              <w:rPr>
                <w:lang w:val="en-GB"/>
              </w:rPr>
              <w:t>Yes</w:t>
            </w:r>
          </w:p>
        </w:tc>
        <w:tc>
          <w:tcPr>
            <w:tcW w:w="691" w:type="pct"/>
          </w:tcPr>
          <w:p w14:paraId="60B87C5F" w14:textId="23EB3BDE" w:rsidR="00B21500" w:rsidRPr="00E24033" w:rsidRDefault="0011652F" w:rsidP="002E1664">
            <w:pPr>
              <w:spacing w:after="120"/>
              <w:jc w:val="left"/>
              <w:rPr>
                <w:lang w:val="en-GB"/>
              </w:rPr>
            </w:pPr>
            <w:r w:rsidRPr="00E24033">
              <w:rPr>
                <w:lang w:val="en-GB"/>
              </w:rPr>
              <w:t>Airlines</w:t>
            </w:r>
          </w:p>
        </w:tc>
        <w:tc>
          <w:tcPr>
            <w:tcW w:w="847" w:type="pct"/>
          </w:tcPr>
          <w:p w14:paraId="20883EC0" w14:textId="4E9B42BA" w:rsidR="00B21500" w:rsidRPr="00E24033" w:rsidRDefault="00B21500" w:rsidP="002E1664">
            <w:pPr>
              <w:spacing w:after="120"/>
              <w:ind w:left="0"/>
              <w:jc w:val="left"/>
              <w:rPr>
                <w:lang w:val="en-GB"/>
              </w:rPr>
            </w:pPr>
            <w:r w:rsidRPr="00E24033">
              <w:rPr>
                <w:lang w:val="en-GB"/>
              </w:rPr>
              <w:t>Decrease on demand for business (VR meetings) and le</w:t>
            </w:r>
            <w:r w:rsidR="009E4ECF">
              <w:rPr>
                <w:lang w:val="en-GB"/>
              </w:rPr>
              <w:t>isure (VR tourism) travel. I.e.</w:t>
            </w:r>
            <w:r w:rsidRPr="00E24033">
              <w:rPr>
                <w:lang w:val="en-GB"/>
              </w:rPr>
              <w:t xml:space="preserve"> reduction of passenger demand.</w:t>
            </w:r>
          </w:p>
        </w:tc>
        <w:tc>
          <w:tcPr>
            <w:tcW w:w="505" w:type="pct"/>
            <w:gridSpan w:val="2"/>
          </w:tcPr>
          <w:p w14:paraId="25DC175B" w14:textId="120DCBAF" w:rsidR="00B21500" w:rsidRPr="00E24033" w:rsidRDefault="00B21500" w:rsidP="002E1664">
            <w:pPr>
              <w:spacing w:after="120"/>
              <w:jc w:val="left"/>
              <w:rPr>
                <w:lang w:val="en-GB"/>
              </w:rPr>
            </w:pPr>
            <w:r w:rsidRPr="00E24033">
              <w:rPr>
                <w:lang w:val="en-GB"/>
              </w:rPr>
              <w:t>B15</w:t>
            </w:r>
          </w:p>
        </w:tc>
      </w:tr>
      <w:tr w:rsidR="00FE7489" w:rsidRPr="00E24033" w14:paraId="11EF8C3F" w14:textId="77777777" w:rsidTr="0045146A">
        <w:trPr>
          <w:gridBefore w:val="1"/>
          <w:cnfStyle w:val="000000100000" w:firstRow="0" w:lastRow="0" w:firstColumn="0" w:lastColumn="0" w:oddVBand="0" w:evenVBand="0" w:oddHBand="1" w:evenHBand="0" w:firstRowFirstColumn="0" w:firstRowLastColumn="0" w:lastRowFirstColumn="0" w:lastRowLastColumn="0"/>
          <w:wBefore w:w="43" w:type="pct"/>
        </w:trPr>
        <w:tc>
          <w:tcPr>
            <w:tcW w:w="690" w:type="pct"/>
            <w:gridSpan w:val="2"/>
            <w:vMerge/>
          </w:tcPr>
          <w:p w14:paraId="33AAFBB8" w14:textId="77777777" w:rsidR="00B21500" w:rsidRPr="00E24033" w:rsidRDefault="00B21500" w:rsidP="002E1664">
            <w:pPr>
              <w:spacing w:after="120"/>
              <w:jc w:val="left"/>
              <w:rPr>
                <w:lang w:val="en-GB"/>
              </w:rPr>
            </w:pPr>
          </w:p>
        </w:tc>
        <w:tc>
          <w:tcPr>
            <w:tcW w:w="924" w:type="pct"/>
          </w:tcPr>
          <w:p w14:paraId="418785E1" w14:textId="056D9678" w:rsidR="00B21500" w:rsidRPr="00E24033" w:rsidRDefault="00B21500" w:rsidP="00B21500">
            <w:pPr>
              <w:pStyle w:val="ScrollListBullet"/>
              <w:numPr>
                <w:ilvl w:val="0"/>
                <w:numId w:val="0"/>
              </w:numPr>
              <w:jc w:val="left"/>
              <w:rPr>
                <w:rFonts w:eastAsiaTheme="minorHAnsi"/>
                <w:color w:val="59666D"/>
                <w:lang w:val="en-GB"/>
              </w:rPr>
            </w:pPr>
            <w:r w:rsidRPr="00E24033">
              <w:rPr>
                <w:rFonts w:eastAsiaTheme="minorHAnsi"/>
                <w:color w:val="59666D"/>
                <w:lang w:val="en-GB"/>
              </w:rPr>
              <w:t>Traffic volatility and unpredictability</w:t>
            </w:r>
          </w:p>
        </w:tc>
        <w:tc>
          <w:tcPr>
            <w:tcW w:w="1300" w:type="pct"/>
          </w:tcPr>
          <w:p w14:paraId="5DAE36BC" w14:textId="4320B4C3" w:rsidR="00B21500" w:rsidRPr="00E24033" w:rsidRDefault="00FE7489" w:rsidP="006831DD">
            <w:pPr>
              <w:pStyle w:val="ListParagraph"/>
              <w:numPr>
                <w:ilvl w:val="0"/>
                <w:numId w:val="9"/>
              </w:numPr>
              <w:spacing w:after="120"/>
              <w:jc w:val="left"/>
              <w:rPr>
                <w:lang w:val="en-GB"/>
              </w:rPr>
            </w:pPr>
            <w:r w:rsidRPr="00E24033">
              <w:rPr>
                <w:lang w:val="en-GB"/>
              </w:rPr>
              <w:t>Current</w:t>
            </w:r>
          </w:p>
          <w:p w14:paraId="0727DFE2" w14:textId="2DF8743D" w:rsidR="00FE7489" w:rsidRPr="00E24033" w:rsidRDefault="00FE7489" w:rsidP="006831DD">
            <w:pPr>
              <w:pStyle w:val="ListParagraph"/>
              <w:numPr>
                <w:ilvl w:val="0"/>
                <w:numId w:val="9"/>
              </w:numPr>
              <w:spacing w:after="120"/>
              <w:jc w:val="left"/>
              <w:rPr>
                <w:lang w:val="en-GB"/>
              </w:rPr>
            </w:pPr>
            <w:r w:rsidRPr="00E24033">
              <w:rPr>
                <w:lang w:val="en-GB"/>
              </w:rPr>
              <w:t>High</w:t>
            </w:r>
          </w:p>
        </w:tc>
        <w:tc>
          <w:tcPr>
            <w:tcW w:w="691" w:type="pct"/>
          </w:tcPr>
          <w:p w14:paraId="5576B053" w14:textId="77777777" w:rsidR="00B21500" w:rsidRPr="00E24033" w:rsidRDefault="0011652F" w:rsidP="002E1664">
            <w:pPr>
              <w:spacing w:after="120"/>
              <w:jc w:val="left"/>
              <w:rPr>
                <w:lang w:val="en-GB"/>
              </w:rPr>
            </w:pPr>
            <w:r w:rsidRPr="00E24033">
              <w:rPr>
                <w:lang w:val="en-GB"/>
              </w:rPr>
              <w:t>ANSPs</w:t>
            </w:r>
          </w:p>
          <w:p w14:paraId="1FC49E18" w14:textId="06A3F342" w:rsidR="0011652F" w:rsidRPr="00E24033" w:rsidRDefault="0011652F" w:rsidP="002E1664">
            <w:pPr>
              <w:spacing w:after="120"/>
              <w:jc w:val="left"/>
              <w:rPr>
                <w:lang w:val="en-GB"/>
              </w:rPr>
            </w:pPr>
            <w:r w:rsidRPr="00E24033">
              <w:rPr>
                <w:lang w:val="en-GB"/>
              </w:rPr>
              <w:t>Airlines</w:t>
            </w:r>
          </w:p>
        </w:tc>
        <w:tc>
          <w:tcPr>
            <w:tcW w:w="847" w:type="pct"/>
          </w:tcPr>
          <w:p w14:paraId="54F1D303" w14:textId="393473C4" w:rsidR="00B21500" w:rsidRPr="00E24033" w:rsidRDefault="00B21500" w:rsidP="002E1664">
            <w:pPr>
              <w:spacing w:after="120"/>
              <w:ind w:left="0"/>
              <w:jc w:val="left"/>
              <w:rPr>
                <w:lang w:val="en-GB"/>
              </w:rPr>
            </w:pPr>
            <w:r w:rsidRPr="00E24033">
              <w:rPr>
                <w:lang w:val="en-GB"/>
              </w:rPr>
              <w:t>Financial instability for ANSPs</w:t>
            </w:r>
          </w:p>
        </w:tc>
        <w:tc>
          <w:tcPr>
            <w:tcW w:w="505" w:type="pct"/>
            <w:gridSpan w:val="2"/>
          </w:tcPr>
          <w:p w14:paraId="5C390131" w14:textId="12A682C8" w:rsidR="00B21500" w:rsidRPr="00E24033" w:rsidRDefault="00B21500" w:rsidP="002E1664">
            <w:pPr>
              <w:spacing w:after="120"/>
              <w:jc w:val="left"/>
              <w:rPr>
                <w:lang w:val="en-GB"/>
              </w:rPr>
            </w:pPr>
            <w:r w:rsidRPr="00E24033">
              <w:rPr>
                <w:lang w:val="en-GB"/>
              </w:rPr>
              <w:t>B16</w:t>
            </w:r>
          </w:p>
        </w:tc>
      </w:tr>
      <w:tr w:rsidR="00FE7489" w:rsidRPr="00E24033" w14:paraId="4EB1E8FD" w14:textId="77777777" w:rsidTr="0045146A">
        <w:trPr>
          <w:gridBefore w:val="1"/>
          <w:cnfStyle w:val="000000010000" w:firstRow="0" w:lastRow="0" w:firstColumn="0" w:lastColumn="0" w:oddVBand="0" w:evenVBand="0" w:oddHBand="0" w:evenHBand="1" w:firstRowFirstColumn="0" w:firstRowLastColumn="0" w:lastRowFirstColumn="0" w:lastRowLastColumn="0"/>
          <w:wBefore w:w="43" w:type="pct"/>
        </w:trPr>
        <w:tc>
          <w:tcPr>
            <w:tcW w:w="690" w:type="pct"/>
            <w:gridSpan w:val="2"/>
            <w:vMerge/>
          </w:tcPr>
          <w:p w14:paraId="0797A79F" w14:textId="77777777" w:rsidR="00B21500" w:rsidRPr="00E24033" w:rsidRDefault="00B21500" w:rsidP="002E1664">
            <w:pPr>
              <w:spacing w:after="120"/>
              <w:jc w:val="left"/>
              <w:rPr>
                <w:lang w:val="en-GB"/>
              </w:rPr>
            </w:pPr>
          </w:p>
        </w:tc>
        <w:tc>
          <w:tcPr>
            <w:tcW w:w="924" w:type="pct"/>
          </w:tcPr>
          <w:p w14:paraId="6006274C" w14:textId="17706ACA" w:rsidR="00B21500"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Environmental awareness</w:t>
            </w:r>
          </w:p>
        </w:tc>
        <w:tc>
          <w:tcPr>
            <w:tcW w:w="1300" w:type="pct"/>
          </w:tcPr>
          <w:p w14:paraId="20E5B910" w14:textId="39E2A2B8" w:rsidR="00B21500" w:rsidRPr="00E24033" w:rsidRDefault="00FE7489" w:rsidP="006831DD">
            <w:pPr>
              <w:pStyle w:val="ListParagraph"/>
              <w:numPr>
                <w:ilvl w:val="0"/>
                <w:numId w:val="9"/>
              </w:numPr>
              <w:spacing w:after="120"/>
              <w:jc w:val="left"/>
              <w:rPr>
                <w:lang w:val="en-GB"/>
              </w:rPr>
            </w:pPr>
            <w:r w:rsidRPr="00E24033">
              <w:rPr>
                <w:lang w:val="en-GB"/>
              </w:rPr>
              <w:t>Low</w:t>
            </w:r>
          </w:p>
          <w:p w14:paraId="60911C5F" w14:textId="142CE51A" w:rsidR="00FE7489" w:rsidRPr="00E24033" w:rsidRDefault="00FE7489" w:rsidP="006831DD">
            <w:pPr>
              <w:pStyle w:val="ListParagraph"/>
              <w:numPr>
                <w:ilvl w:val="0"/>
                <w:numId w:val="9"/>
              </w:numPr>
              <w:spacing w:after="120"/>
              <w:jc w:val="left"/>
              <w:rPr>
                <w:lang w:val="en-GB"/>
              </w:rPr>
            </w:pPr>
            <w:r w:rsidRPr="00E24033">
              <w:rPr>
                <w:lang w:val="en-GB"/>
              </w:rPr>
              <w:t>Medium</w:t>
            </w:r>
          </w:p>
          <w:p w14:paraId="671E8117" w14:textId="5F1BDA96" w:rsidR="00FE7489" w:rsidRPr="00E24033" w:rsidRDefault="00FE7489" w:rsidP="006831DD">
            <w:pPr>
              <w:pStyle w:val="ListParagraph"/>
              <w:numPr>
                <w:ilvl w:val="0"/>
                <w:numId w:val="9"/>
              </w:numPr>
              <w:spacing w:after="120"/>
              <w:jc w:val="left"/>
              <w:rPr>
                <w:lang w:val="en-GB"/>
              </w:rPr>
            </w:pPr>
            <w:r w:rsidRPr="00E24033">
              <w:rPr>
                <w:lang w:val="en-GB"/>
              </w:rPr>
              <w:t>High</w:t>
            </w:r>
          </w:p>
        </w:tc>
        <w:tc>
          <w:tcPr>
            <w:tcW w:w="691" w:type="pct"/>
          </w:tcPr>
          <w:p w14:paraId="184B2EE4" w14:textId="71ED0522" w:rsidR="00B21500" w:rsidRPr="00E24033" w:rsidRDefault="0011652F" w:rsidP="002E1664">
            <w:pPr>
              <w:spacing w:after="120"/>
              <w:jc w:val="left"/>
              <w:rPr>
                <w:lang w:val="en-GB"/>
              </w:rPr>
            </w:pPr>
            <w:r w:rsidRPr="00E24033">
              <w:rPr>
                <w:lang w:val="en-GB"/>
              </w:rPr>
              <w:t>Airlines</w:t>
            </w:r>
          </w:p>
        </w:tc>
        <w:tc>
          <w:tcPr>
            <w:tcW w:w="847" w:type="pct"/>
          </w:tcPr>
          <w:p w14:paraId="1752AB03" w14:textId="249345C1" w:rsidR="00B21500" w:rsidRPr="00E24033" w:rsidRDefault="00B21500" w:rsidP="009E4ECF">
            <w:pPr>
              <w:spacing w:after="120"/>
              <w:ind w:left="0"/>
              <w:jc w:val="left"/>
              <w:rPr>
                <w:lang w:val="en-GB"/>
              </w:rPr>
            </w:pPr>
            <w:r w:rsidRPr="00E24033">
              <w:rPr>
                <w:lang w:val="en-GB"/>
              </w:rPr>
              <w:t xml:space="preserve">Higher environmental awareness might lead to </w:t>
            </w:r>
            <w:r w:rsidR="009E4ECF">
              <w:rPr>
                <w:lang w:val="en-GB"/>
              </w:rPr>
              <w:t>reduced</w:t>
            </w:r>
            <w:r w:rsidRPr="00E24033">
              <w:rPr>
                <w:lang w:val="en-GB"/>
              </w:rPr>
              <w:t xml:space="preserve"> demand </w:t>
            </w:r>
            <w:r w:rsidR="009E4ECF">
              <w:rPr>
                <w:lang w:val="en-GB"/>
              </w:rPr>
              <w:t>for</w:t>
            </w:r>
            <w:r w:rsidRPr="00E24033">
              <w:rPr>
                <w:lang w:val="en-GB"/>
              </w:rPr>
              <w:t xml:space="preserve"> air transport</w:t>
            </w:r>
          </w:p>
        </w:tc>
        <w:tc>
          <w:tcPr>
            <w:tcW w:w="505" w:type="pct"/>
            <w:gridSpan w:val="2"/>
          </w:tcPr>
          <w:p w14:paraId="59773ED2" w14:textId="620C7E49" w:rsidR="00B21500" w:rsidRPr="00E24033" w:rsidRDefault="00B21500" w:rsidP="002E1664">
            <w:pPr>
              <w:spacing w:after="120"/>
              <w:jc w:val="left"/>
              <w:rPr>
                <w:lang w:val="en-GB"/>
              </w:rPr>
            </w:pPr>
            <w:r w:rsidRPr="00E24033">
              <w:rPr>
                <w:lang w:val="en-GB"/>
              </w:rPr>
              <w:t>B17</w:t>
            </w:r>
          </w:p>
        </w:tc>
      </w:tr>
      <w:tr w:rsidR="00FE7489" w:rsidRPr="00E24033" w14:paraId="604152EB" w14:textId="77777777" w:rsidTr="0045146A">
        <w:trPr>
          <w:gridBefore w:val="1"/>
          <w:cnfStyle w:val="000000100000" w:firstRow="0" w:lastRow="0" w:firstColumn="0" w:lastColumn="0" w:oddVBand="0" w:evenVBand="0" w:oddHBand="1" w:evenHBand="0" w:firstRowFirstColumn="0" w:firstRowLastColumn="0" w:lastRowFirstColumn="0" w:lastRowLastColumn="0"/>
          <w:wBefore w:w="43" w:type="pct"/>
          <w:trHeight w:val="2211"/>
        </w:trPr>
        <w:tc>
          <w:tcPr>
            <w:tcW w:w="690" w:type="pct"/>
            <w:gridSpan w:val="2"/>
          </w:tcPr>
          <w:p w14:paraId="2562A09B" w14:textId="335D21E7" w:rsidR="002E1664" w:rsidRPr="00E24033" w:rsidRDefault="00B21500" w:rsidP="002E1664">
            <w:pPr>
              <w:spacing w:after="120"/>
              <w:jc w:val="left"/>
              <w:rPr>
                <w:lang w:val="en-GB"/>
              </w:rPr>
            </w:pPr>
            <w:r w:rsidRPr="00E24033">
              <w:rPr>
                <w:lang w:val="en-GB"/>
              </w:rPr>
              <w:lastRenderedPageBreak/>
              <w:t>System charges</w:t>
            </w:r>
          </w:p>
        </w:tc>
        <w:tc>
          <w:tcPr>
            <w:tcW w:w="924" w:type="pct"/>
          </w:tcPr>
          <w:p w14:paraId="53B82EC0" w14:textId="153B0B66" w:rsidR="002E1664" w:rsidRPr="00E24033" w:rsidRDefault="00B21500" w:rsidP="002E1664">
            <w:pPr>
              <w:pStyle w:val="ScrollListBullet"/>
              <w:numPr>
                <w:ilvl w:val="0"/>
                <w:numId w:val="0"/>
              </w:numPr>
              <w:jc w:val="left"/>
              <w:rPr>
                <w:rFonts w:eastAsiaTheme="minorHAnsi"/>
                <w:color w:val="59666D"/>
                <w:lang w:val="en-GB"/>
              </w:rPr>
            </w:pPr>
            <w:r w:rsidRPr="00E24033">
              <w:rPr>
                <w:rFonts w:eastAsiaTheme="minorHAnsi"/>
                <w:color w:val="59666D"/>
                <w:lang w:val="en-GB"/>
              </w:rPr>
              <w:t>CRCO charges heterogeneity</w:t>
            </w:r>
          </w:p>
        </w:tc>
        <w:tc>
          <w:tcPr>
            <w:tcW w:w="1300" w:type="pct"/>
          </w:tcPr>
          <w:p w14:paraId="12068622" w14:textId="5B0E2D4D" w:rsidR="002E1664" w:rsidRPr="00E24033" w:rsidRDefault="0011652F" w:rsidP="006831DD">
            <w:pPr>
              <w:pStyle w:val="ListParagraph"/>
              <w:numPr>
                <w:ilvl w:val="0"/>
                <w:numId w:val="9"/>
              </w:numPr>
              <w:spacing w:after="120"/>
              <w:jc w:val="left"/>
              <w:rPr>
                <w:lang w:val="en-GB"/>
              </w:rPr>
            </w:pPr>
            <w:r w:rsidRPr="00E24033">
              <w:rPr>
                <w:lang w:val="en-GB"/>
              </w:rPr>
              <w:t>Low</w:t>
            </w:r>
          </w:p>
          <w:p w14:paraId="5BE670C9" w14:textId="40220632" w:rsidR="0011652F" w:rsidRPr="00E24033" w:rsidRDefault="0011652F" w:rsidP="006831DD">
            <w:pPr>
              <w:pStyle w:val="ListParagraph"/>
              <w:numPr>
                <w:ilvl w:val="0"/>
                <w:numId w:val="9"/>
              </w:numPr>
              <w:spacing w:after="120"/>
              <w:jc w:val="left"/>
              <w:rPr>
                <w:lang w:val="en-GB"/>
              </w:rPr>
            </w:pPr>
            <w:r w:rsidRPr="00E24033">
              <w:rPr>
                <w:lang w:val="en-GB"/>
              </w:rPr>
              <w:t>High</w:t>
            </w:r>
          </w:p>
        </w:tc>
        <w:tc>
          <w:tcPr>
            <w:tcW w:w="691" w:type="pct"/>
          </w:tcPr>
          <w:p w14:paraId="6529D902" w14:textId="77777777" w:rsidR="002E1664" w:rsidRPr="00E24033" w:rsidRDefault="0011652F" w:rsidP="002E1664">
            <w:pPr>
              <w:spacing w:after="120"/>
              <w:jc w:val="left"/>
              <w:rPr>
                <w:lang w:val="en-GB"/>
              </w:rPr>
            </w:pPr>
            <w:r w:rsidRPr="00E24033">
              <w:rPr>
                <w:lang w:val="en-GB"/>
              </w:rPr>
              <w:t>ANSPs</w:t>
            </w:r>
          </w:p>
          <w:p w14:paraId="3281C495" w14:textId="3C5AEAEF" w:rsidR="0011652F" w:rsidRPr="00E24033" w:rsidRDefault="0011652F" w:rsidP="002E1664">
            <w:pPr>
              <w:spacing w:after="120"/>
              <w:jc w:val="left"/>
              <w:rPr>
                <w:lang w:val="en-GB"/>
              </w:rPr>
            </w:pPr>
            <w:r w:rsidRPr="00E24033">
              <w:rPr>
                <w:lang w:val="en-GB"/>
              </w:rPr>
              <w:t>Airlines</w:t>
            </w:r>
          </w:p>
        </w:tc>
        <w:tc>
          <w:tcPr>
            <w:tcW w:w="847" w:type="pct"/>
          </w:tcPr>
          <w:p w14:paraId="375F61BE" w14:textId="45F6626F" w:rsidR="002E1664" w:rsidRPr="00E24033" w:rsidRDefault="002E1664" w:rsidP="002E1664">
            <w:pPr>
              <w:spacing w:after="120"/>
              <w:ind w:left="0"/>
              <w:jc w:val="left"/>
              <w:rPr>
                <w:lang w:val="en-GB"/>
              </w:rPr>
            </w:pPr>
            <w:r w:rsidRPr="00E24033">
              <w:rPr>
                <w:lang w:val="en-GB"/>
              </w:rPr>
              <w:t>Possible trade-offs on route selection considering direct operating costs</w:t>
            </w:r>
          </w:p>
        </w:tc>
        <w:tc>
          <w:tcPr>
            <w:tcW w:w="505" w:type="pct"/>
            <w:gridSpan w:val="2"/>
          </w:tcPr>
          <w:p w14:paraId="61359927" w14:textId="3513A29E" w:rsidR="002E1664" w:rsidRPr="00E24033" w:rsidRDefault="002E1664" w:rsidP="002E1664">
            <w:pPr>
              <w:spacing w:after="120"/>
              <w:jc w:val="left"/>
              <w:rPr>
                <w:lang w:val="en-GB"/>
              </w:rPr>
            </w:pPr>
            <w:r w:rsidRPr="00E24033">
              <w:rPr>
                <w:lang w:val="en-GB"/>
              </w:rPr>
              <w:t>B18</w:t>
            </w:r>
          </w:p>
        </w:tc>
      </w:tr>
    </w:tbl>
    <w:p w14:paraId="2F28F180" w14:textId="2121DE7A" w:rsidR="00C53F79" w:rsidRPr="00E24033" w:rsidRDefault="00C53F79" w:rsidP="002D3035">
      <w:pPr>
        <w:pStyle w:val="BodyText0"/>
      </w:pPr>
    </w:p>
    <w:p w14:paraId="26592F5F" w14:textId="2DCF56D6" w:rsidR="008515F0" w:rsidRPr="00E24033" w:rsidRDefault="008515F0" w:rsidP="008515F0">
      <w:pPr>
        <w:pStyle w:val="BodyText0"/>
        <w:rPr>
          <w:b/>
        </w:rPr>
      </w:pPr>
      <w:r w:rsidRPr="00E24033">
        <w:rPr>
          <w:b/>
        </w:rPr>
        <w:t>(c) Definition of background scenarios</w:t>
      </w:r>
    </w:p>
    <w:p w14:paraId="2B60C311" w14:textId="1DE6E851" w:rsidR="008515F0" w:rsidRPr="00E24033" w:rsidRDefault="008515F0" w:rsidP="002D3035">
      <w:pPr>
        <w:pStyle w:val="BodyText0"/>
      </w:pPr>
      <w:r w:rsidRPr="00E24033">
        <w:t xml:space="preserve">Background factors are grouped to create the background scenarios to which apply the regulatory and business foreground factors. </w:t>
      </w:r>
      <w:r w:rsidRPr="00E24033">
        <w:fldChar w:fldCharType="begin"/>
      </w:r>
      <w:r w:rsidRPr="00E24033">
        <w:instrText xml:space="preserve"> REF _Ref470040663 \h  \* MERGEFORMAT </w:instrText>
      </w:r>
      <w:r w:rsidRPr="00E24033">
        <w:fldChar w:fldCharType="separate"/>
      </w:r>
      <w:r w:rsidR="00C14B27" w:rsidRPr="00C14B27">
        <w:t>Table 6</w:t>
      </w:r>
      <w:r w:rsidRPr="00E24033">
        <w:fldChar w:fldCharType="end"/>
      </w:r>
      <w:r w:rsidRPr="00E24033">
        <w:t xml:space="preserve"> presents a preliminary list of possible background scenario</w:t>
      </w:r>
      <w:r w:rsidR="002811DC">
        <w:t>s</w:t>
      </w:r>
      <w:r w:rsidRPr="00E24033">
        <w:t xml:space="preserve"> to be considered in Vista by selecting the values for the background factors presented in the previous section. </w:t>
      </w:r>
      <w:r w:rsidR="002811DC" w:rsidRPr="002811DC">
        <w:t>This work is being carried out in coordination with the DATASET2050 project (please see Acknowledgement in Section 1.3).</w:t>
      </w:r>
      <w:r w:rsidR="002811DC">
        <w:t xml:space="preserve"> O</w:t>
      </w:r>
      <w:r w:rsidRPr="00E24033">
        <w:t xml:space="preserve">nce the consultation with the </w:t>
      </w:r>
      <w:r w:rsidR="002811DC">
        <w:t xml:space="preserve">Vista </w:t>
      </w:r>
      <w:r w:rsidRPr="00E24033">
        <w:t xml:space="preserve">stakeholders </w:t>
      </w:r>
      <w:r w:rsidR="002811DC">
        <w:t>is concluded</w:t>
      </w:r>
      <w:r w:rsidRPr="00E24033">
        <w:t>, the factors defining the background scenarios and their d</w:t>
      </w:r>
      <w:r w:rsidR="002811DC">
        <w:t>efinitive values will be established</w:t>
      </w:r>
      <w:r w:rsidRPr="00E24033">
        <w:t>.</w:t>
      </w:r>
    </w:p>
    <w:p w14:paraId="6DFC3D55" w14:textId="4E2713E1" w:rsidR="008515F0" w:rsidRPr="00E24033" w:rsidRDefault="008515F0" w:rsidP="008515F0">
      <w:pPr>
        <w:pStyle w:val="BodyText0"/>
        <w:rPr>
          <w:b/>
        </w:rPr>
      </w:pPr>
      <w:bookmarkStart w:id="35" w:name="_Ref470040663"/>
      <w:r w:rsidRPr="00E24033">
        <w:rPr>
          <w:b/>
        </w:rPr>
        <w:t xml:space="preserve">Table </w:t>
      </w:r>
      <w:r w:rsidRPr="00E24033">
        <w:rPr>
          <w:b/>
        </w:rPr>
        <w:fldChar w:fldCharType="begin"/>
      </w:r>
      <w:r w:rsidRPr="00E24033">
        <w:rPr>
          <w:b/>
        </w:rPr>
        <w:instrText xml:space="preserve"> SEQ Table \* ARABIC </w:instrText>
      </w:r>
      <w:r w:rsidRPr="00E24033">
        <w:rPr>
          <w:b/>
        </w:rPr>
        <w:fldChar w:fldCharType="separate"/>
      </w:r>
      <w:r w:rsidR="00C14B27">
        <w:rPr>
          <w:b/>
          <w:noProof/>
        </w:rPr>
        <w:t>6</w:t>
      </w:r>
      <w:r w:rsidRPr="00E24033">
        <w:rPr>
          <w:b/>
        </w:rPr>
        <w:fldChar w:fldCharType="end"/>
      </w:r>
      <w:bookmarkEnd w:id="35"/>
      <w:r w:rsidRPr="00E24033">
        <w:rPr>
          <w:b/>
        </w:rPr>
        <w:t>. Preliminary background scenarios</w:t>
      </w:r>
    </w:p>
    <w:tbl>
      <w:tblPr>
        <w:tblStyle w:val="ScrollTableNormal"/>
        <w:tblW w:w="4954" w:type="pct"/>
        <w:tblInd w:w="85" w:type="dxa"/>
        <w:tblLayout w:type="fixed"/>
        <w:tblLook w:val="0420" w:firstRow="1" w:lastRow="0" w:firstColumn="0" w:lastColumn="0" w:noHBand="0" w:noVBand="1"/>
      </w:tblPr>
      <w:tblGrid>
        <w:gridCol w:w="992"/>
        <w:gridCol w:w="1560"/>
        <w:gridCol w:w="6603"/>
      </w:tblGrid>
      <w:tr w:rsidR="008515F0" w:rsidRPr="00E24033" w14:paraId="571FF8BC" w14:textId="77777777" w:rsidTr="00B313AF">
        <w:trPr>
          <w:cnfStyle w:val="100000000000" w:firstRow="1" w:lastRow="0" w:firstColumn="0" w:lastColumn="0" w:oddVBand="0" w:evenVBand="0" w:oddHBand="0" w:evenHBand="0" w:firstRowFirstColumn="0" w:firstRowLastColumn="0" w:lastRowFirstColumn="0" w:lastRowLastColumn="0"/>
          <w:tblHeader/>
        </w:trPr>
        <w:tc>
          <w:tcPr>
            <w:tcW w:w="542" w:type="pct"/>
            <w:vAlign w:val="center"/>
            <w:hideMark/>
          </w:tcPr>
          <w:p w14:paraId="00C9CCAF" w14:textId="4A36B27B" w:rsidR="008515F0" w:rsidRPr="00E24033" w:rsidRDefault="008515F0" w:rsidP="0066105D">
            <w:pPr>
              <w:spacing w:after="120"/>
              <w:ind w:left="0"/>
              <w:jc w:val="left"/>
              <w:rPr>
                <w:color w:val="auto"/>
                <w:lang w:val="en-GB"/>
              </w:rPr>
            </w:pPr>
            <w:r w:rsidRPr="00E24033">
              <w:rPr>
                <w:color w:val="auto"/>
                <w:lang w:val="en-GB"/>
              </w:rPr>
              <w:t>Period</w:t>
            </w:r>
          </w:p>
        </w:tc>
        <w:tc>
          <w:tcPr>
            <w:tcW w:w="852" w:type="pct"/>
            <w:vAlign w:val="center"/>
            <w:hideMark/>
          </w:tcPr>
          <w:p w14:paraId="58BE1124" w14:textId="259DDDD1" w:rsidR="008515F0" w:rsidRPr="00E24033" w:rsidRDefault="008515F0" w:rsidP="0066105D">
            <w:pPr>
              <w:spacing w:after="120"/>
              <w:ind w:left="0"/>
              <w:jc w:val="left"/>
              <w:rPr>
                <w:color w:val="auto"/>
                <w:lang w:val="en-GB"/>
              </w:rPr>
            </w:pPr>
            <w:r w:rsidRPr="00E24033">
              <w:rPr>
                <w:color w:val="auto"/>
                <w:lang w:val="en-GB"/>
              </w:rPr>
              <w:t>Name</w:t>
            </w:r>
          </w:p>
        </w:tc>
        <w:tc>
          <w:tcPr>
            <w:tcW w:w="3606" w:type="pct"/>
          </w:tcPr>
          <w:p w14:paraId="0EA47B6F" w14:textId="73CB44AF" w:rsidR="008515F0" w:rsidRPr="00E24033" w:rsidRDefault="008515F0" w:rsidP="008515F0">
            <w:pPr>
              <w:spacing w:after="120"/>
              <w:ind w:left="0"/>
              <w:jc w:val="left"/>
              <w:rPr>
                <w:color w:val="auto"/>
                <w:lang w:val="en-GB"/>
              </w:rPr>
            </w:pPr>
            <w:r w:rsidRPr="00E24033">
              <w:rPr>
                <w:color w:val="auto"/>
                <w:lang w:val="en-GB"/>
              </w:rPr>
              <w:t>Background factors</w:t>
            </w:r>
          </w:p>
        </w:tc>
      </w:tr>
      <w:tr w:rsidR="008515F0" w:rsidRPr="00E24033" w14:paraId="21F22BB1" w14:textId="77777777" w:rsidTr="00B313AF">
        <w:trPr>
          <w:cnfStyle w:val="000000100000" w:firstRow="0" w:lastRow="0" w:firstColumn="0" w:lastColumn="0" w:oddVBand="0" w:evenVBand="0" w:oddHBand="1" w:evenHBand="0" w:firstRowFirstColumn="0" w:firstRowLastColumn="0" w:lastRowFirstColumn="0" w:lastRowLastColumn="0"/>
        </w:trPr>
        <w:tc>
          <w:tcPr>
            <w:tcW w:w="542" w:type="pct"/>
          </w:tcPr>
          <w:p w14:paraId="009632F8" w14:textId="338BDBA3" w:rsidR="008515F0" w:rsidRPr="00E24033" w:rsidRDefault="008515F0" w:rsidP="008515F0">
            <w:pPr>
              <w:spacing w:after="120"/>
              <w:ind w:left="0"/>
              <w:jc w:val="left"/>
              <w:rPr>
                <w:lang w:val="en-GB"/>
              </w:rPr>
            </w:pPr>
            <w:r w:rsidRPr="00E24033">
              <w:rPr>
                <w:lang w:val="en-GB"/>
              </w:rPr>
              <w:t>Current</w:t>
            </w:r>
          </w:p>
        </w:tc>
        <w:tc>
          <w:tcPr>
            <w:tcW w:w="852" w:type="pct"/>
          </w:tcPr>
          <w:p w14:paraId="1D2E1270" w14:textId="1775B83C" w:rsidR="008515F0" w:rsidRPr="00E24033" w:rsidRDefault="008515F0" w:rsidP="008515F0">
            <w:pPr>
              <w:spacing w:after="120"/>
              <w:ind w:left="0"/>
              <w:jc w:val="left"/>
              <w:rPr>
                <w:lang w:val="en-GB"/>
              </w:rPr>
            </w:pPr>
            <w:r w:rsidRPr="00E24033">
              <w:rPr>
                <w:lang w:val="en-GB"/>
              </w:rPr>
              <w:t>Current</w:t>
            </w:r>
          </w:p>
        </w:tc>
        <w:tc>
          <w:tcPr>
            <w:tcW w:w="3606" w:type="pct"/>
          </w:tcPr>
          <w:p w14:paraId="4386B59D" w14:textId="36CBD023" w:rsidR="008515F0" w:rsidRPr="00E24033" w:rsidRDefault="008515F0" w:rsidP="008515F0">
            <w:pPr>
              <w:spacing w:after="120"/>
              <w:ind w:left="0"/>
              <w:jc w:val="left"/>
              <w:rPr>
                <w:lang w:val="en-GB"/>
              </w:rPr>
            </w:pPr>
            <w:r w:rsidRPr="00E24033">
              <w:rPr>
                <w:lang w:val="en-GB"/>
              </w:rPr>
              <w:t>All factors to default</w:t>
            </w:r>
          </w:p>
        </w:tc>
      </w:tr>
      <w:tr w:rsidR="008515F0" w:rsidRPr="00E24033" w14:paraId="144691B6" w14:textId="77777777" w:rsidTr="00B313AF">
        <w:trPr>
          <w:cnfStyle w:val="000000010000" w:firstRow="0" w:lastRow="0" w:firstColumn="0" w:lastColumn="0" w:oddVBand="0" w:evenVBand="0" w:oddHBand="0" w:evenHBand="1" w:firstRowFirstColumn="0" w:firstRowLastColumn="0" w:lastRowFirstColumn="0" w:lastRowLastColumn="0"/>
        </w:trPr>
        <w:tc>
          <w:tcPr>
            <w:tcW w:w="542" w:type="pct"/>
            <w:vMerge w:val="restart"/>
          </w:tcPr>
          <w:p w14:paraId="6282EF1A" w14:textId="616EB8B5" w:rsidR="008515F0" w:rsidRPr="00E24033" w:rsidRDefault="008515F0" w:rsidP="0066105D">
            <w:pPr>
              <w:spacing w:after="120"/>
              <w:ind w:left="0"/>
              <w:jc w:val="left"/>
              <w:rPr>
                <w:lang w:val="en-GB"/>
              </w:rPr>
            </w:pPr>
            <w:r w:rsidRPr="00E24033">
              <w:rPr>
                <w:lang w:val="en-GB"/>
              </w:rPr>
              <w:t>2035</w:t>
            </w:r>
          </w:p>
        </w:tc>
        <w:tc>
          <w:tcPr>
            <w:tcW w:w="852" w:type="pct"/>
          </w:tcPr>
          <w:p w14:paraId="541BB56D" w14:textId="35DA6830" w:rsidR="008515F0" w:rsidRPr="00E24033" w:rsidRDefault="008515F0" w:rsidP="0066105D">
            <w:pPr>
              <w:spacing w:after="120"/>
              <w:ind w:left="0"/>
              <w:jc w:val="left"/>
              <w:rPr>
                <w:lang w:val="en-GB"/>
              </w:rPr>
            </w:pPr>
            <w:r w:rsidRPr="00E24033">
              <w:rPr>
                <w:lang w:val="en-GB"/>
              </w:rPr>
              <w:t>Low economic development (L35)</w:t>
            </w:r>
          </w:p>
        </w:tc>
        <w:tc>
          <w:tcPr>
            <w:tcW w:w="3606" w:type="pct"/>
          </w:tcPr>
          <w:p w14:paraId="455ED957" w14:textId="15C9E231" w:rsidR="00F86168" w:rsidRPr="00E24033" w:rsidRDefault="00F86168" w:rsidP="006831DD">
            <w:pPr>
              <w:pStyle w:val="ListParagraph"/>
              <w:numPr>
                <w:ilvl w:val="0"/>
                <w:numId w:val="9"/>
              </w:numPr>
              <w:spacing w:after="120"/>
              <w:jc w:val="left"/>
              <w:rPr>
                <w:lang w:val="en-GB"/>
              </w:rPr>
            </w:pPr>
            <w:r w:rsidRPr="00E24033">
              <w:rPr>
                <w:lang w:val="en-GB"/>
              </w:rPr>
              <w:t xml:space="preserve">R3 - </w:t>
            </w:r>
            <w:r w:rsidR="00094D19">
              <w:rPr>
                <w:lang w:val="en-GB"/>
              </w:rPr>
              <w:t>Single European Sky</w:t>
            </w:r>
            <w:r w:rsidRPr="00E24033">
              <w:rPr>
                <w:lang w:val="en-GB"/>
              </w:rPr>
              <w:t xml:space="preserve"> integration: Low</w:t>
            </w:r>
          </w:p>
          <w:p w14:paraId="62C4CB2D" w14:textId="77777777" w:rsidR="00F86168" w:rsidRPr="00E24033" w:rsidRDefault="00F86168" w:rsidP="006831DD">
            <w:pPr>
              <w:pStyle w:val="ListParagraph"/>
              <w:numPr>
                <w:ilvl w:val="0"/>
                <w:numId w:val="9"/>
              </w:numPr>
              <w:spacing w:after="120"/>
              <w:jc w:val="left"/>
              <w:rPr>
                <w:lang w:val="en-GB"/>
              </w:rPr>
            </w:pPr>
            <w:r w:rsidRPr="00E24033">
              <w:rPr>
                <w:lang w:val="en-GB"/>
              </w:rPr>
              <w:t>B2 - DCI uptake: Hub airlines at hub</w:t>
            </w:r>
          </w:p>
          <w:p w14:paraId="32B35EC1" w14:textId="4557BC0C" w:rsidR="00F86168" w:rsidRPr="00E24033" w:rsidRDefault="00F86168" w:rsidP="006831DD">
            <w:pPr>
              <w:pStyle w:val="ListParagraph"/>
              <w:numPr>
                <w:ilvl w:val="0"/>
                <w:numId w:val="9"/>
              </w:numPr>
              <w:spacing w:after="120"/>
              <w:jc w:val="left"/>
              <w:rPr>
                <w:lang w:val="en-GB"/>
              </w:rPr>
            </w:pPr>
            <w:r w:rsidRPr="00E24033">
              <w:rPr>
                <w:lang w:val="en-GB"/>
              </w:rPr>
              <w:t xml:space="preserve">B3 - Time-based operations </w:t>
            </w:r>
            <w:r w:rsidR="00E35767" w:rsidRPr="00E24033">
              <w:rPr>
                <w:lang w:val="en-GB"/>
              </w:rPr>
              <w:t>uptake</w:t>
            </w:r>
            <w:r w:rsidRPr="00E24033">
              <w:rPr>
                <w:lang w:val="en-GB"/>
              </w:rPr>
              <w:t>: Medium</w:t>
            </w:r>
          </w:p>
          <w:p w14:paraId="2646F10D" w14:textId="23B63140" w:rsidR="00F86168" w:rsidRPr="00E24033" w:rsidRDefault="00F86168" w:rsidP="006831DD">
            <w:pPr>
              <w:pStyle w:val="ListParagraph"/>
              <w:numPr>
                <w:ilvl w:val="0"/>
                <w:numId w:val="9"/>
              </w:numPr>
              <w:spacing w:after="120"/>
              <w:jc w:val="left"/>
              <w:rPr>
                <w:lang w:val="en-GB"/>
              </w:rPr>
            </w:pPr>
            <w:r w:rsidRPr="00E24033">
              <w:rPr>
                <w:lang w:val="en-GB"/>
              </w:rPr>
              <w:t xml:space="preserve">B4 - Passengers </w:t>
            </w:r>
            <w:r w:rsidR="00463867" w:rsidRPr="00E24033">
              <w:rPr>
                <w:lang w:val="en-GB"/>
              </w:rPr>
              <w:t>reaccommodation</w:t>
            </w:r>
            <w:r w:rsidRPr="00E24033">
              <w:rPr>
                <w:lang w:val="en-GB"/>
              </w:rPr>
              <w:t xml:space="preserve"> tools uptake: Hub airlines at hub</w:t>
            </w:r>
          </w:p>
          <w:p w14:paraId="0A9A3886" w14:textId="77777777" w:rsidR="00F86168" w:rsidRPr="00E24033" w:rsidRDefault="00F86168" w:rsidP="006831DD">
            <w:pPr>
              <w:pStyle w:val="ListParagraph"/>
              <w:numPr>
                <w:ilvl w:val="0"/>
                <w:numId w:val="9"/>
              </w:numPr>
              <w:spacing w:after="120"/>
              <w:jc w:val="left"/>
              <w:rPr>
                <w:lang w:val="en-GB"/>
              </w:rPr>
            </w:pPr>
            <w:r w:rsidRPr="00E24033">
              <w:rPr>
                <w:lang w:val="en-GB"/>
              </w:rPr>
              <w:t>B6 - E-AMAN implementation: Medium</w:t>
            </w:r>
          </w:p>
          <w:p w14:paraId="59771404" w14:textId="77777777" w:rsidR="00F86168" w:rsidRPr="00E24033" w:rsidRDefault="00F86168" w:rsidP="006831DD">
            <w:pPr>
              <w:pStyle w:val="ListParagraph"/>
              <w:numPr>
                <w:ilvl w:val="0"/>
                <w:numId w:val="9"/>
              </w:numPr>
              <w:spacing w:after="120"/>
              <w:jc w:val="left"/>
              <w:rPr>
                <w:lang w:val="en-GB"/>
              </w:rPr>
            </w:pPr>
            <w:r w:rsidRPr="00E24033">
              <w:rPr>
                <w:lang w:val="en-GB"/>
              </w:rPr>
              <w:t>B7 - Remote towers: No</w:t>
            </w:r>
          </w:p>
          <w:p w14:paraId="4847C527" w14:textId="21DF1DC5" w:rsidR="00F86168" w:rsidRPr="00E24033" w:rsidRDefault="00F86168" w:rsidP="006831DD">
            <w:pPr>
              <w:pStyle w:val="ListParagraph"/>
              <w:numPr>
                <w:ilvl w:val="0"/>
                <w:numId w:val="9"/>
              </w:numPr>
              <w:spacing w:after="120"/>
              <w:jc w:val="left"/>
              <w:rPr>
                <w:lang w:val="en-GB"/>
              </w:rPr>
            </w:pPr>
            <w:r w:rsidRPr="00E24033">
              <w:rPr>
                <w:lang w:val="en-GB"/>
              </w:rPr>
              <w:t xml:space="preserve">B8 - Virtual </w:t>
            </w:r>
            <w:r w:rsidR="00463867" w:rsidRPr="00E24033">
              <w:rPr>
                <w:lang w:val="en-GB"/>
              </w:rPr>
              <w:t>centres</w:t>
            </w:r>
            <w:r w:rsidRPr="00E24033">
              <w:rPr>
                <w:lang w:val="en-GB"/>
              </w:rPr>
              <w:t>: No</w:t>
            </w:r>
          </w:p>
          <w:p w14:paraId="046351FF" w14:textId="77777777" w:rsidR="00F86168" w:rsidRPr="00E24033" w:rsidRDefault="00F86168" w:rsidP="006831DD">
            <w:pPr>
              <w:pStyle w:val="ListParagraph"/>
              <w:numPr>
                <w:ilvl w:val="0"/>
                <w:numId w:val="9"/>
              </w:numPr>
              <w:spacing w:after="120"/>
              <w:jc w:val="left"/>
              <w:rPr>
                <w:lang w:val="en-GB"/>
              </w:rPr>
            </w:pPr>
            <w:r w:rsidRPr="00E24033">
              <w:rPr>
                <w:lang w:val="en-GB"/>
              </w:rPr>
              <w:t>B9 - Drones/RPAS: Medium</w:t>
            </w:r>
          </w:p>
          <w:p w14:paraId="714D5B88" w14:textId="77777777" w:rsidR="00F86168" w:rsidRPr="00E24033" w:rsidRDefault="00F86168" w:rsidP="006831DD">
            <w:pPr>
              <w:pStyle w:val="ListParagraph"/>
              <w:numPr>
                <w:ilvl w:val="0"/>
                <w:numId w:val="9"/>
              </w:numPr>
              <w:spacing w:after="120"/>
              <w:jc w:val="left"/>
              <w:rPr>
                <w:lang w:val="en-GB"/>
              </w:rPr>
            </w:pPr>
            <w:r w:rsidRPr="00E24033">
              <w:rPr>
                <w:lang w:val="en-GB"/>
              </w:rPr>
              <w:t>B10 - Machine learning and deep learning: Medium</w:t>
            </w:r>
          </w:p>
          <w:p w14:paraId="3FBD5D94" w14:textId="77777777" w:rsidR="00F86168" w:rsidRPr="00E24033" w:rsidRDefault="00F86168" w:rsidP="006831DD">
            <w:pPr>
              <w:pStyle w:val="ListParagraph"/>
              <w:numPr>
                <w:ilvl w:val="0"/>
                <w:numId w:val="9"/>
              </w:numPr>
              <w:spacing w:after="120"/>
              <w:jc w:val="left"/>
              <w:rPr>
                <w:lang w:val="en-GB"/>
              </w:rPr>
            </w:pPr>
            <w:r w:rsidRPr="00E24033">
              <w:rPr>
                <w:lang w:val="en-GB"/>
              </w:rPr>
              <w:t>B11 - Development of carbon-neutral fuels: No</w:t>
            </w:r>
          </w:p>
          <w:p w14:paraId="5EBBC344" w14:textId="77777777" w:rsidR="00F86168" w:rsidRPr="00E24033" w:rsidRDefault="00F86168" w:rsidP="006831DD">
            <w:pPr>
              <w:pStyle w:val="ListParagraph"/>
              <w:numPr>
                <w:ilvl w:val="0"/>
                <w:numId w:val="9"/>
              </w:numPr>
              <w:spacing w:after="120"/>
              <w:jc w:val="left"/>
              <w:rPr>
                <w:lang w:val="en-GB"/>
              </w:rPr>
            </w:pPr>
            <w:r w:rsidRPr="00E24033">
              <w:rPr>
                <w:lang w:val="en-GB"/>
              </w:rPr>
              <w:t>B12 - Economic development of EU - EFTA: Low</w:t>
            </w:r>
          </w:p>
          <w:p w14:paraId="643EF300" w14:textId="77777777" w:rsidR="00F86168" w:rsidRPr="00E24033" w:rsidRDefault="00F86168" w:rsidP="006831DD">
            <w:pPr>
              <w:pStyle w:val="ListParagraph"/>
              <w:numPr>
                <w:ilvl w:val="0"/>
                <w:numId w:val="9"/>
              </w:numPr>
              <w:spacing w:after="120"/>
              <w:jc w:val="left"/>
              <w:rPr>
                <w:lang w:val="en-GB"/>
              </w:rPr>
            </w:pPr>
            <w:r w:rsidRPr="00E24033">
              <w:rPr>
                <w:lang w:val="en-GB"/>
              </w:rPr>
              <w:t>B13 - Development of high-speed trains: Low</w:t>
            </w:r>
          </w:p>
          <w:p w14:paraId="5DFD2509" w14:textId="77777777" w:rsidR="00F86168" w:rsidRPr="00E24033" w:rsidRDefault="00F86168" w:rsidP="006831DD">
            <w:pPr>
              <w:pStyle w:val="ListParagraph"/>
              <w:numPr>
                <w:ilvl w:val="0"/>
                <w:numId w:val="9"/>
              </w:numPr>
              <w:spacing w:after="120"/>
              <w:jc w:val="left"/>
              <w:rPr>
                <w:lang w:val="en-GB"/>
              </w:rPr>
            </w:pPr>
            <w:r w:rsidRPr="00E24033">
              <w:rPr>
                <w:lang w:val="en-GB"/>
              </w:rPr>
              <w:t>B14 - Rise of ecological travel demand: No</w:t>
            </w:r>
          </w:p>
          <w:p w14:paraId="5382A289" w14:textId="77777777" w:rsidR="00F86168" w:rsidRPr="00E24033" w:rsidRDefault="00F86168" w:rsidP="006831DD">
            <w:pPr>
              <w:pStyle w:val="ListParagraph"/>
              <w:numPr>
                <w:ilvl w:val="0"/>
                <w:numId w:val="9"/>
              </w:numPr>
              <w:spacing w:after="120"/>
              <w:jc w:val="left"/>
              <w:rPr>
                <w:lang w:val="en-GB"/>
              </w:rPr>
            </w:pPr>
            <w:r w:rsidRPr="00E24033">
              <w:rPr>
                <w:lang w:val="en-GB"/>
              </w:rPr>
              <w:t>B15 - Development of virtual reality meetings: No</w:t>
            </w:r>
          </w:p>
          <w:p w14:paraId="55A23A8F" w14:textId="77777777" w:rsidR="00F86168" w:rsidRPr="00E24033" w:rsidRDefault="00F86168" w:rsidP="006831DD">
            <w:pPr>
              <w:pStyle w:val="ListParagraph"/>
              <w:numPr>
                <w:ilvl w:val="0"/>
                <w:numId w:val="9"/>
              </w:numPr>
              <w:spacing w:after="120"/>
              <w:jc w:val="left"/>
              <w:rPr>
                <w:lang w:val="en-GB"/>
              </w:rPr>
            </w:pPr>
            <w:r w:rsidRPr="00E24033">
              <w:rPr>
                <w:lang w:val="en-GB"/>
              </w:rPr>
              <w:t>B16 - Traffic volatility and unpredictability: Current</w:t>
            </w:r>
          </w:p>
          <w:p w14:paraId="4BAD6327" w14:textId="77777777" w:rsidR="00F86168" w:rsidRPr="00E24033" w:rsidRDefault="00F86168" w:rsidP="006831DD">
            <w:pPr>
              <w:pStyle w:val="ListParagraph"/>
              <w:numPr>
                <w:ilvl w:val="0"/>
                <w:numId w:val="9"/>
              </w:numPr>
              <w:spacing w:after="120"/>
              <w:jc w:val="left"/>
              <w:rPr>
                <w:lang w:val="en-GB"/>
              </w:rPr>
            </w:pPr>
            <w:r w:rsidRPr="00E24033">
              <w:rPr>
                <w:lang w:val="en-GB"/>
              </w:rPr>
              <w:t>B17 - Environmental awareness: Low</w:t>
            </w:r>
          </w:p>
          <w:p w14:paraId="4CFCAB5B" w14:textId="24464637" w:rsidR="008515F0" w:rsidRPr="00E24033" w:rsidRDefault="00F86168" w:rsidP="006831DD">
            <w:pPr>
              <w:pStyle w:val="ListParagraph"/>
              <w:numPr>
                <w:ilvl w:val="0"/>
                <w:numId w:val="9"/>
              </w:numPr>
              <w:spacing w:after="120"/>
              <w:jc w:val="left"/>
              <w:rPr>
                <w:lang w:val="en-GB"/>
              </w:rPr>
            </w:pPr>
            <w:r w:rsidRPr="00E24033">
              <w:rPr>
                <w:lang w:val="en-GB"/>
              </w:rPr>
              <w:t>B18 - CRCO charges heterogeneity: High</w:t>
            </w:r>
          </w:p>
        </w:tc>
      </w:tr>
      <w:tr w:rsidR="008515F0" w:rsidRPr="00E24033" w14:paraId="7DA10C2F" w14:textId="77777777" w:rsidTr="00B313AF">
        <w:trPr>
          <w:cnfStyle w:val="000000100000" w:firstRow="0" w:lastRow="0" w:firstColumn="0" w:lastColumn="0" w:oddVBand="0" w:evenVBand="0" w:oddHBand="1" w:evenHBand="0" w:firstRowFirstColumn="0" w:firstRowLastColumn="0" w:lastRowFirstColumn="0" w:lastRowLastColumn="0"/>
        </w:trPr>
        <w:tc>
          <w:tcPr>
            <w:tcW w:w="542" w:type="pct"/>
            <w:vMerge/>
          </w:tcPr>
          <w:p w14:paraId="5175F4F2" w14:textId="77777777" w:rsidR="008515F0" w:rsidRPr="00E24033" w:rsidRDefault="008515F0" w:rsidP="0066105D">
            <w:pPr>
              <w:spacing w:after="120"/>
              <w:jc w:val="left"/>
              <w:rPr>
                <w:lang w:val="en-GB"/>
              </w:rPr>
            </w:pPr>
          </w:p>
        </w:tc>
        <w:tc>
          <w:tcPr>
            <w:tcW w:w="852" w:type="pct"/>
          </w:tcPr>
          <w:p w14:paraId="3542B850" w14:textId="07C725D4" w:rsidR="008515F0" w:rsidRPr="00E24033" w:rsidRDefault="008515F0" w:rsidP="008515F0">
            <w:pPr>
              <w:spacing w:after="120"/>
              <w:ind w:left="0"/>
              <w:jc w:val="left"/>
              <w:rPr>
                <w:lang w:val="en-GB"/>
              </w:rPr>
            </w:pPr>
            <w:r w:rsidRPr="00E24033">
              <w:rPr>
                <w:lang w:val="en-GB"/>
              </w:rPr>
              <w:t>Medium economic development (M35)</w:t>
            </w:r>
          </w:p>
        </w:tc>
        <w:tc>
          <w:tcPr>
            <w:tcW w:w="3606" w:type="pct"/>
          </w:tcPr>
          <w:p w14:paraId="3CBEF06F" w14:textId="533618D2" w:rsidR="00F86168" w:rsidRPr="00E24033" w:rsidRDefault="00F86168" w:rsidP="006831DD">
            <w:pPr>
              <w:pStyle w:val="ListParagraph"/>
              <w:numPr>
                <w:ilvl w:val="0"/>
                <w:numId w:val="9"/>
              </w:numPr>
              <w:spacing w:after="120"/>
              <w:jc w:val="left"/>
              <w:rPr>
                <w:lang w:val="en-GB"/>
              </w:rPr>
            </w:pPr>
            <w:r w:rsidRPr="00E24033">
              <w:rPr>
                <w:lang w:val="en-GB"/>
              </w:rPr>
              <w:t xml:space="preserve">R3 - </w:t>
            </w:r>
            <w:r w:rsidR="00094D19">
              <w:rPr>
                <w:lang w:val="en-GB"/>
              </w:rPr>
              <w:t>Single European Sky</w:t>
            </w:r>
            <w:r w:rsidRPr="00E24033">
              <w:rPr>
                <w:lang w:val="en-GB"/>
              </w:rPr>
              <w:t xml:space="preserve"> integration: Medium</w:t>
            </w:r>
          </w:p>
          <w:p w14:paraId="041AB4EF" w14:textId="77777777" w:rsidR="00F86168" w:rsidRPr="00E24033" w:rsidRDefault="00F86168" w:rsidP="006831DD">
            <w:pPr>
              <w:pStyle w:val="ListParagraph"/>
              <w:numPr>
                <w:ilvl w:val="0"/>
                <w:numId w:val="9"/>
              </w:numPr>
              <w:spacing w:after="120"/>
              <w:jc w:val="left"/>
              <w:rPr>
                <w:lang w:val="en-GB"/>
              </w:rPr>
            </w:pPr>
            <w:r w:rsidRPr="00E24033">
              <w:rPr>
                <w:lang w:val="en-GB"/>
              </w:rPr>
              <w:t>B2 - DCI uptake: Hub airlines at hub</w:t>
            </w:r>
          </w:p>
          <w:p w14:paraId="0F9BE9CD" w14:textId="04790303" w:rsidR="00F86168" w:rsidRPr="00E24033" w:rsidRDefault="00F86168" w:rsidP="006831DD">
            <w:pPr>
              <w:pStyle w:val="ListParagraph"/>
              <w:numPr>
                <w:ilvl w:val="0"/>
                <w:numId w:val="9"/>
              </w:numPr>
              <w:spacing w:after="120"/>
              <w:jc w:val="left"/>
              <w:rPr>
                <w:lang w:val="en-GB"/>
              </w:rPr>
            </w:pPr>
            <w:r w:rsidRPr="00E24033">
              <w:rPr>
                <w:lang w:val="en-GB"/>
              </w:rPr>
              <w:t xml:space="preserve">B3 - Time-based operations </w:t>
            </w:r>
            <w:r w:rsidR="00E35767" w:rsidRPr="00E24033">
              <w:rPr>
                <w:lang w:val="en-GB"/>
              </w:rPr>
              <w:t>uptake</w:t>
            </w:r>
            <w:r w:rsidRPr="00E24033">
              <w:rPr>
                <w:lang w:val="en-GB"/>
              </w:rPr>
              <w:t>: Medium</w:t>
            </w:r>
          </w:p>
          <w:p w14:paraId="6B65210E" w14:textId="27B24664" w:rsidR="00F86168" w:rsidRPr="00E24033" w:rsidRDefault="00F86168" w:rsidP="006831DD">
            <w:pPr>
              <w:pStyle w:val="ListParagraph"/>
              <w:numPr>
                <w:ilvl w:val="0"/>
                <w:numId w:val="9"/>
              </w:numPr>
              <w:spacing w:after="120"/>
              <w:jc w:val="left"/>
              <w:rPr>
                <w:lang w:val="en-GB"/>
              </w:rPr>
            </w:pPr>
            <w:r w:rsidRPr="00E24033">
              <w:rPr>
                <w:lang w:val="en-GB"/>
              </w:rPr>
              <w:t xml:space="preserve">B4 - Passengers </w:t>
            </w:r>
            <w:r w:rsidR="00463867" w:rsidRPr="00E24033">
              <w:rPr>
                <w:lang w:val="en-GB"/>
              </w:rPr>
              <w:t>reaccommodation</w:t>
            </w:r>
            <w:r w:rsidRPr="00E24033">
              <w:rPr>
                <w:lang w:val="en-GB"/>
              </w:rPr>
              <w:t xml:space="preserve"> tools uptake: Hub airlines at hub</w:t>
            </w:r>
          </w:p>
          <w:p w14:paraId="21B21025" w14:textId="30A783F4" w:rsidR="00F86168" w:rsidRPr="00E24033" w:rsidRDefault="00F86168" w:rsidP="006831DD">
            <w:pPr>
              <w:pStyle w:val="ListParagraph"/>
              <w:numPr>
                <w:ilvl w:val="0"/>
                <w:numId w:val="9"/>
              </w:numPr>
              <w:spacing w:after="120"/>
              <w:jc w:val="left"/>
              <w:rPr>
                <w:lang w:val="en-GB"/>
              </w:rPr>
            </w:pPr>
            <w:r w:rsidRPr="00E24033">
              <w:rPr>
                <w:lang w:val="en-GB"/>
              </w:rPr>
              <w:t xml:space="preserve">B6 </w:t>
            </w:r>
            <w:r w:rsidR="00B313AF" w:rsidRPr="00E24033">
              <w:rPr>
                <w:lang w:val="en-GB"/>
              </w:rPr>
              <w:t>- E-AMAN implementation: Medium</w:t>
            </w:r>
          </w:p>
          <w:p w14:paraId="4722313C" w14:textId="1DB5023F" w:rsidR="00F86168" w:rsidRPr="00E24033" w:rsidRDefault="00B313AF" w:rsidP="006831DD">
            <w:pPr>
              <w:pStyle w:val="ListParagraph"/>
              <w:numPr>
                <w:ilvl w:val="0"/>
                <w:numId w:val="9"/>
              </w:numPr>
              <w:spacing w:after="120"/>
              <w:jc w:val="left"/>
              <w:rPr>
                <w:lang w:val="en-GB"/>
              </w:rPr>
            </w:pPr>
            <w:r w:rsidRPr="00E24033">
              <w:rPr>
                <w:lang w:val="en-GB"/>
              </w:rPr>
              <w:t>B7 - Remote towers: No</w:t>
            </w:r>
          </w:p>
          <w:p w14:paraId="05C7A3D1" w14:textId="35C8CE1B" w:rsidR="00F86168" w:rsidRPr="00E24033" w:rsidRDefault="00F86168" w:rsidP="006831DD">
            <w:pPr>
              <w:pStyle w:val="ListParagraph"/>
              <w:numPr>
                <w:ilvl w:val="0"/>
                <w:numId w:val="9"/>
              </w:numPr>
              <w:spacing w:after="120"/>
              <w:jc w:val="left"/>
              <w:rPr>
                <w:lang w:val="en-GB"/>
              </w:rPr>
            </w:pPr>
            <w:r w:rsidRPr="00E24033">
              <w:rPr>
                <w:lang w:val="en-GB"/>
              </w:rPr>
              <w:t xml:space="preserve">B8 - Virtual </w:t>
            </w:r>
            <w:r w:rsidR="00463867" w:rsidRPr="00E24033">
              <w:rPr>
                <w:lang w:val="en-GB"/>
              </w:rPr>
              <w:t>centres</w:t>
            </w:r>
            <w:r w:rsidRPr="00E24033">
              <w:rPr>
                <w:lang w:val="en-GB"/>
              </w:rPr>
              <w:t>: No</w:t>
            </w:r>
          </w:p>
          <w:p w14:paraId="56E4344F" w14:textId="77777777" w:rsidR="00F86168" w:rsidRPr="00E24033" w:rsidRDefault="00F86168" w:rsidP="006831DD">
            <w:pPr>
              <w:pStyle w:val="ListParagraph"/>
              <w:numPr>
                <w:ilvl w:val="0"/>
                <w:numId w:val="9"/>
              </w:numPr>
              <w:spacing w:after="120"/>
              <w:jc w:val="left"/>
              <w:rPr>
                <w:lang w:val="en-GB"/>
              </w:rPr>
            </w:pPr>
            <w:r w:rsidRPr="00E24033">
              <w:rPr>
                <w:lang w:val="en-GB"/>
              </w:rPr>
              <w:t>B9 - Drones/RPAS: Medium</w:t>
            </w:r>
          </w:p>
          <w:p w14:paraId="0BB79B0F" w14:textId="77777777" w:rsidR="00F86168" w:rsidRPr="00E24033" w:rsidRDefault="00F86168" w:rsidP="006831DD">
            <w:pPr>
              <w:pStyle w:val="ListParagraph"/>
              <w:numPr>
                <w:ilvl w:val="0"/>
                <w:numId w:val="9"/>
              </w:numPr>
              <w:spacing w:after="120"/>
              <w:jc w:val="left"/>
              <w:rPr>
                <w:lang w:val="en-GB"/>
              </w:rPr>
            </w:pPr>
            <w:r w:rsidRPr="00E24033">
              <w:rPr>
                <w:lang w:val="en-GB"/>
              </w:rPr>
              <w:t>B10 - Machine learning and deep learning: Medium</w:t>
            </w:r>
          </w:p>
          <w:p w14:paraId="1DC4588E" w14:textId="77777777" w:rsidR="00F86168" w:rsidRPr="00E24033" w:rsidRDefault="00F86168" w:rsidP="006831DD">
            <w:pPr>
              <w:pStyle w:val="ListParagraph"/>
              <w:numPr>
                <w:ilvl w:val="0"/>
                <w:numId w:val="9"/>
              </w:numPr>
              <w:spacing w:after="120"/>
              <w:jc w:val="left"/>
              <w:rPr>
                <w:lang w:val="en-GB"/>
              </w:rPr>
            </w:pPr>
            <w:r w:rsidRPr="00E24033">
              <w:rPr>
                <w:lang w:val="en-GB"/>
              </w:rPr>
              <w:t>B11 - Development of carbon-neutral fuels: No</w:t>
            </w:r>
          </w:p>
          <w:p w14:paraId="10860BB7" w14:textId="77777777" w:rsidR="00F86168" w:rsidRPr="00E24033" w:rsidRDefault="00F86168" w:rsidP="006831DD">
            <w:pPr>
              <w:pStyle w:val="ListParagraph"/>
              <w:numPr>
                <w:ilvl w:val="0"/>
                <w:numId w:val="9"/>
              </w:numPr>
              <w:spacing w:after="120"/>
              <w:jc w:val="left"/>
              <w:rPr>
                <w:lang w:val="en-GB"/>
              </w:rPr>
            </w:pPr>
            <w:r w:rsidRPr="00E24033">
              <w:rPr>
                <w:lang w:val="en-GB"/>
              </w:rPr>
              <w:t>B12 - Economic development of EU - EFTA: Medium</w:t>
            </w:r>
          </w:p>
          <w:p w14:paraId="017C33F1" w14:textId="77777777" w:rsidR="00F86168" w:rsidRPr="00E24033" w:rsidRDefault="00F86168" w:rsidP="006831DD">
            <w:pPr>
              <w:pStyle w:val="ListParagraph"/>
              <w:numPr>
                <w:ilvl w:val="0"/>
                <w:numId w:val="9"/>
              </w:numPr>
              <w:spacing w:after="120"/>
              <w:jc w:val="left"/>
              <w:rPr>
                <w:lang w:val="en-GB"/>
              </w:rPr>
            </w:pPr>
            <w:r w:rsidRPr="00E24033">
              <w:rPr>
                <w:lang w:val="en-GB"/>
              </w:rPr>
              <w:t>B13 - Development of high-speed trains: High</w:t>
            </w:r>
          </w:p>
          <w:p w14:paraId="14E14A78" w14:textId="77777777" w:rsidR="00F86168" w:rsidRPr="00E24033" w:rsidRDefault="00F86168" w:rsidP="006831DD">
            <w:pPr>
              <w:pStyle w:val="ListParagraph"/>
              <w:numPr>
                <w:ilvl w:val="0"/>
                <w:numId w:val="9"/>
              </w:numPr>
              <w:spacing w:after="120"/>
              <w:jc w:val="left"/>
              <w:rPr>
                <w:lang w:val="en-GB"/>
              </w:rPr>
            </w:pPr>
            <w:r w:rsidRPr="00E24033">
              <w:rPr>
                <w:lang w:val="en-GB"/>
              </w:rPr>
              <w:t>B14 - Rise of ecological travel demand: No</w:t>
            </w:r>
          </w:p>
          <w:p w14:paraId="21F28DA0" w14:textId="77777777" w:rsidR="00F86168" w:rsidRPr="00E24033" w:rsidRDefault="00F86168" w:rsidP="006831DD">
            <w:pPr>
              <w:pStyle w:val="ListParagraph"/>
              <w:numPr>
                <w:ilvl w:val="0"/>
                <w:numId w:val="9"/>
              </w:numPr>
              <w:spacing w:after="120"/>
              <w:jc w:val="left"/>
              <w:rPr>
                <w:lang w:val="en-GB"/>
              </w:rPr>
            </w:pPr>
            <w:r w:rsidRPr="00E24033">
              <w:rPr>
                <w:lang w:val="en-GB"/>
              </w:rPr>
              <w:t>B15 - Development of virtual reality meetings: No</w:t>
            </w:r>
          </w:p>
          <w:p w14:paraId="713002A9" w14:textId="77777777" w:rsidR="00F86168" w:rsidRPr="00E24033" w:rsidRDefault="00F86168" w:rsidP="006831DD">
            <w:pPr>
              <w:pStyle w:val="ListParagraph"/>
              <w:numPr>
                <w:ilvl w:val="0"/>
                <w:numId w:val="9"/>
              </w:numPr>
              <w:spacing w:after="120"/>
              <w:jc w:val="left"/>
              <w:rPr>
                <w:lang w:val="en-GB"/>
              </w:rPr>
            </w:pPr>
            <w:r w:rsidRPr="00E24033">
              <w:rPr>
                <w:lang w:val="en-GB"/>
              </w:rPr>
              <w:t>B16 - Traffic volatility and unpredictability: High</w:t>
            </w:r>
          </w:p>
          <w:p w14:paraId="59E2F32F" w14:textId="77777777" w:rsidR="00F86168" w:rsidRPr="00E24033" w:rsidRDefault="00F86168" w:rsidP="006831DD">
            <w:pPr>
              <w:pStyle w:val="ListParagraph"/>
              <w:numPr>
                <w:ilvl w:val="0"/>
                <w:numId w:val="9"/>
              </w:numPr>
              <w:spacing w:after="120"/>
              <w:jc w:val="left"/>
              <w:rPr>
                <w:lang w:val="en-GB"/>
              </w:rPr>
            </w:pPr>
            <w:r w:rsidRPr="00E24033">
              <w:rPr>
                <w:lang w:val="en-GB"/>
              </w:rPr>
              <w:t>B17 - Environmental awareness: Medium</w:t>
            </w:r>
          </w:p>
          <w:p w14:paraId="5BA5AB14" w14:textId="65ACEEEA" w:rsidR="008515F0" w:rsidRPr="00E24033" w:rsidRDefault="00F86168" w:rsidP="006831DD">
            <w:pPr>
              <w:pStyle w:val="ListParagraph"/>
              <w:numPr>
                <w:ilvl w:val="0"/>
                <w:numId w:val="9"/>
              </w:numPr>
              <w:spacing w:after="120"/>
              <w:jc w:val="left"/>
              <w:rPr>
                <w:lang w:val="en-GB"/>
              </w:rPr>
            </w:pPr>
            <w:r w:rsidRPr="00E24033">
              <w:rPr>
                <w:lang w:val="en-GB"/>
              </w:rPr>
              <w:t>B18 - CRCO charges heterogeneity: High</w:t>
            </w:r>
          </w:p>
        </w:tc>
      </w:tr>
      <w:tr w:rsidR="008515F0" w:rsidRPr="00E24033" w14:paraId="014F8B60" w14:textId="77777777" w:rsidTr="00B313AF">
        <w:trPr>
          <w:cnfStyle w:val="000000010000" w:firstRow="0" w:lastRow="0" w:firstColumn="0" w:lastColumn="0" w:oddVBand="0" w:evenVBand="0" w:oddHBand="0" w:evenHBand="1" w:firstRowFirstColumn="0" w:firstRowLastColumn="0" w:lastRowFirstColumn="0" w:lastRowLastColumn="0"/>
        </w:trPr>
        <w:tc>
          <w:tcPr>
            <w:tcW w:w="542" w:type="pct"/>
            <w:vMerge/>
          </w:tcPr>
          <w:p w14:paraId="6EE463A8" w14:textId="77777777" w:rsidR="008515F0" w:rsidRPr="00E24033" w:rsidRDefault="008515F0" w:rsidP="0066105D">
            <w:pPr>
              <w:spacing w:after="120"/>
              <w:jc w:val="left"/>
              <w:rPr>
                <w:lang w:val="en-GB"/>
              </w:rPr>
            </w:pPr>
          </w:p>
        </w:tc>
        <w:tc>
          <w:tcPr>
            <w:tcW w:w="852" w:type="pct"/>
          </w:tcPr>
          <w:p w14:paraId="4AD00669" w14:textId="1610D4C6" w:rsidR="008515F0" w:rsidRPr="00E24033" w:rsidRDefault="008515F0" w:rsidP="008515F0">
            <w:pPr>
              <w:spacing w:after="120"/>
              <w:ind w:left="0"/>
              <w:jc w:val="left"/>
              <w:rPr>
                <w:lang w:val="en-GB"/>
              </w:rPr>
            </w:pPr>
            <w:r w:rsidRPr="00E24033">
              <w:rPr>
                <w:lang w:val="en-GB"/>
              </w:rPr>
              <w:t>High economic development (H35)</w:t>
            </w:r>
          </w:p>
        </w:tc>
        <w:tc>
          <w:tcPr>
            <w:tcW w:w="3606" w:type="pct"/>
          </w:tcPr>
          <w:p w14:paraId="4C9BF101" w14:textId="29DA167F" w:rsidR="00F86168" w:rsidRPr="00E24033" w:rsidRDefault="00F86168" w:rsidP="006831DD">
            <w:pPr>
              <w:pStyle w:val="ListParagraph"/>
              <w:numPr>
                <w:ilvl w:val="0"/>
                <w:numId w:val="9"/>
              </w:numPr>
              <w:spacing w:after="120"/>
              <w:jc w:val="left"/>
              <w:rPr>
                <w:lang w:val="en-GB"/>
              </w:rPr>
            </w:pPr>
            <w:r w:rsidRPr="00E24033">
              <w:rPr>
                <w:lang w:val="en-GB"/>
              </w:rPr>
              <w:t xml:space="preserve">R3 - </w:t>
            </w:r>
            <w:r w:rsidR="00094D19">
              <w:rPr>
                <w:lang w:val="en-GB"/>
              </w:rPr>
              <w:t>Single European Sky</w:t>
            </w:r>
            <w:r w:rsidRPr="00E24033">
              <w:rPr>
                <w:lang w:val="en-GB"/>
              </w:rPr>
              <w:t xml:space="preserve"> integration: High</w:t>
            </w:r>
          </w:p>
          <w:p w14:paraId="157984BD" w14:textId="77777777" w:rsidR="00F86168" w:rsidRPr="00E24033" w:rsidRDefault="00F86168" w:rsidP="006831DD">
            <w:pPr>
              <w:pStyle w:val="ListParagraph"/>
              <w:numPr>
                <w:ilvl w:val="0"/>
                <w:numId w:val="9"/>
              </w:numPr>
              <w:spacing w:after="120"/>
              <w:jc w:val="left"/>
              <w:rPr>
                <w:lang w:val="en-GB"/>
              </w:rPr>
            </w:pPr>
            <w:r w:rsidRPr="00E24033">
              <w:rPr>
                <w:lang w:val="en-GB"/>
              </w:rPr>
              <w:t>B2 - DCI uptake: Hub airlines whole network</w:t>
            </w:r>
          </w:p>
          <w:p w14:paraId="71E6042C" w14:textId="58183EBD" w:rsidR="00F86168" w:rsidRPr="00E24033" w:rsidRDefault="00F86168" w:rsidP="006831DD">
            <w:pPr>
              <w:pStyle w:val="ListParagraph"/>
              <w:numPr>
                <w:ilvl w:val="0"/>
                <w:numId w:val="9"/>
              </w:numPr>
              <w:spacing w:after="120"/>
              <w:jc w:val="left"/>
              <w:rPr>
                <w:lang w:val="en-GB"/>
              </w:rPr>
            </w:pPr>
            <w:r w:rsidRPr="00E24033">
              <w:rPr>
                <w:lang w:val="en-GB"/>
              </w:rPr>
              <w:t xml:space="preserve">B3 - Time-based operations </w:t>
            </w:r>
            <w:r w:rsidR="00E35767" w:rsidRPr="00E24033">
              <w:rPr>
                <w:lang w:val="en-GB"/>
              </w:rPr>
              <w:t>uptake</w:t>
            </w:r>
            <w:r w:rsidRPr="00E24033">
              <w:rPr>
                <w:lang w:val="en-GB"/>
              </w:rPr>
              <w:t>: Medium</w:t>
            </w:r>
          </w:p>
          <w:p w14:paraId="203B110F" w14:textId="7714A917" w:rsidR="00F86168" w:rsidRPr="00E24033" w:rsidRDefault="00F86168" w:rsidP="006831DD">
            <w:pPr>
              <w:pStyle w:val="ListParagraph"/>
              <w:numPr>
                <w:ilvl w:val="0"/>
                <w:numId w:val="9"/>
              </w:numPr>
              <w:spacing w:after="120"/>
              <w:jc w:val="left"/>
              <w:rPr>
                <w:lang w:val="en-GB"/>
              </w:rPr>
            </w:pPr>
            <w:r w:rsidRPr="00E24033">
              <w:rPr>
                <w:lang w:val="en-GB"/>
              </w:rPr>
              <w:t xml:space="preserve">B4 - Passengers </w:t>
            </w:r>
            <w:r w:rsidR="00463867" w:rsidRPr="00E24033">
              <w:rPr>
                <w:lang w:val="en-GB"/>
              </w:rPr>
              <w:t>reaccommodation</w:t>
            </w:r>
            <w:r w:rsidRPr="00E24033">
              <w:rPr>
                <w:lang w:val="en-GB"/>
              </w:rPr>
              <w:t xml:space="preserve"> tools uptake: Hub airlines whole network</w:t>
            </w:r>
          </w:p>
          <w:p w14:paraId="150A36B5" w14:textId="5F34E27F" w:rsidR="00F86168" w:rsidRPr="00E24033" w:rsidRDefault="00F86168" w:rsidP="006831DD">
            <w:pPr>
              <w:pStyle w:val="ListParagraph"/>
              <w:numPr>
                <w:ilvl w:val="0"/>
                <w:numId w:val="9"/>
              </w:numPr>
              <w:spacing w:after="120"/>
              <w:jc w:val="left"/>
              <w:rPr>
                <w:lang w:val="en-GB"/>
              </w:rPr>
            </w:pPr>
            <w:r w:rsidRPr="00E24033">
              <w:rPr>
                <w:lang w:val="en-GB"/>
              </w:rPr>
              <w:t xml:space="preserve">B6 </w:t>
            </w:r>
            <w:r w:rsidR="00B313AF" w:rsidRPr="00E24033">
              <w:rPr>
                <w:lang w:val="en-GB"/>
              </w:rPr>
              <w:t>- E-AMAN implementation: Medium</w:t>
            </w:r>
          </w:p>
          <w:p w14:paraId="43E17174" w14:textId="674C4D98" w:rsidR="00F86168" w:rsidRPr="00E24033" w:rsidRDefault="00F86168" w:rsidP="006831DD">
            <w:pPr>
              <w:pStyle w:val="ListParagraph"/>
              <w:numPr>
                <w:ilvl w:val="0"/>
                <w:numId w:val="9"/>
              </w:numPr>
              <w:spacing w:after="120"/>
              <w:jc w:val="left"/>
              <w:rPr>
                <w:lang w:val="en-GB"/>
              </w:rPr>
            </w:pPr>
            <w:r w:rsidRPr="00E24033">
              <w:rPr>
                <w:lang w:val="en-GB"/>
              </w:rPr>
              <w:t xml:space="preserve">B7 </w:t>
            </w:r>
            <w:r w:rsidR="00B313AF" w:rsidRPr="00E24033">
              <w:rPr>
                <w:lang w:val="en-GB"/>
              </w:rPr>
              <w:t>- Remote towers: Small airports</w:t>
            </w:r>
          </w:p>
          <w:p w14:paraId="3ACA55B8" w14:textId="0DEF88E8" w:rsidR="00F86168" w:rsidRPr="00E24033" w:rsidRDefault="00F86168" w:rsidP="006831DD">
            <w:pPr>
              <w:pStyle w:val="ListParagraph"/>
              <w:numPr>
                <w:ilvl w:val="0"/>
                <w:numId w:val="9"/>
              </w:numPr>
              <w:spacing w:after="120"/>
              <w:jc w:val="left"/>
              <w:rPr>
                <w:lang w:val="en-GB"/>
              </w:rPr>
            </w:pPr>
            <w:r w:rsidRPr="00E24033">
              <w:rPr>
                <w:lang w:val="en-GB"/>
              </w:rPr>
              <w:t xml:space="preserve">B8 - Virtual </w:t>
            </w:r>
            <w:r w:rsidR="00463867" w:rsidRPr="00E24033">
              <w:rPr>
                <w:lang w:val="en-GB"/>
              </w:rPr>
              <w:t>centres</w:t>
            </w:r>
            <w:r w:rsidRPr="00E24033">
              <w:rPr>
                <w:lang w:val="en-GB"/>
              </w:rPr>
              <w:t>: No</w:t>
            </w:r>
          </w:p>
          <w:p w14:paraId="7F4740DE" w14:textId="77777777" w:rsidR="00F86168" w:rsidRPr="00E24033" w:rsidRDefault="00F86168" w:rsidP="006831DD">
            <w:pPr>
              <w:pStyle w:val="ListParagraph"/>
              <w:numPr>
                <w:ilvl w:val="0"/>
                <w:numId w:val="9"/>
              </w:numPr>
              <w:spacing w:after="120"/>
              <w:jc w:val="left"/>
              <w:rPr>
                <w:lang w:val="en-GB"/>
              </w:rPr>
            </w:pPr>
            <w:r w:rsidRPr="00E24033">
              <w:rPr>
                <w:lang w:val="en-GB"/>
              </w:rPr>
              <w:t>B9 - Drones/RPAS: Medium</w:t>
            </w:r>
          </w:p>
          <w:p w14:paraId="6B907A5C" w14:textId="77777777" w:rsidR="00F86168" w:rsidRPr="00E24033" w:rsidRDefault="00F86168" w:rsidP="006831DD">
            <w:pPr>
              <w:pStyle w:val="ListParagraph"/>
              <w:numPr>
                <w:ilvl w:val="0"/>
                <w:numId w:val="9"/>
              </w:numPr>
              <w:spacing w:after="120"/>
              <w:jc w:val="left"/>
              <w:rPr>
                <w:lang w:val="en-GB"/>
              </w:rPr>
            </w:pPr>
            <w:r w:rsidRPr="00E24033">
              <w:rPr>
                <w:lang w:val="en-GB"/>
              </w:rPr>
              <w:t>B10 - Machine learning and deep learning: High</w:t>
            </w:r>
          </w:p>
          <w:p w14:paraId="20B3030D" w14:textId="77777777" w:rsidR="00F86168" w:rsidRPr="00E24033" w:rsidRDefault="00F86168" w:rsidP="006831DD">
            <w:pPr>
              <w:pStyle w:val="ListParagraph"/>
              <w:numPr>
                <w:ilvl w:val="0"/>
                <w:numId w:val="9"/>
              </w:numPr>
              <w:spacing w:after="120"/>
              <w:jc w:val="left"/>
              <w:rPr>
                <w:lang w:val="en-GB"/>
              </w:rPr>
            </w:pPr>
            <w:r w:rsidRPr="00E24033">
              <w:rPr>
                <w:lang w:val="en-GB"/>
              </w:rPr>
              <w:t>B11 - Development of carbon-neutral fuels: Yes</w:t>
            </w:r>
          </w:p>
          <w:p w14:paraId="0E88C54B" w14:textId="77777777" w:rsidR="00F86168" w:rsidRPr="00E24033" w:rsidRDefault="00F86168" w:rsidP="006831DD">
            <w:pPr>
              <w:pStyle w:val="ListParagraph"/>
              <w:numPr>
                <w:ilvl w:val="0"/>
                <w:numId w:val="9"/>
              </w:numPr>
              <w:spacing w:after="120"/>
              <w:jc w:val="left"/>
              <w:rPr>
                <w:lang w:val="en-GB"/>
              </w:rPr>
            </w:pPr>
            <w:r w:rsidRPr="00E24033">
              <w:rPr>
                <w:lang w:val="en-GB"/>
              </w:rPr>
              <w:t>B12 - Economic development of EU - EFTA: High</w:t>
            </w:r>
          </w:p>
          <w:p w14:paraId="3005913C" w14:textId="77777777" w:rsidR="00F86168" w:rsidRPr="00E24033" w:rsidRDefault="00F86168" w:rsidP="006831DD">
            <w:pPr>
              <w:pStyle w:val="ListParagraph"/>
              <w:numPr>
                <w:ilvl w:val="0"/>
                <w:numId w:val="9"/>
              </w:numPr>
              <w:spacing w:after="120"/>
              <w:jc w:val="left"/>
              <w:rPr>
                <w:lang w:val="en-GB"/>
              </w:rPr>
            </w:pPr>
            <w:r w:rsidRPr="00E24033">
              <w:rPr>
                <w:lang w:val="en-GB"/>
              </w:rPr>
              <w:t>B13 - Development of high-speed trains: High</w:t>
            </w:r>
          </w:p>
          <w:p w14:paraId="60A16D1B" w14:textId="77777777" w:rsidR="00F86168" w:rsidRPr="00E24033" w:rsidRDefault="00F86168" w:rsidP="006831DD">
            <w:pPr>
              <w:pStyle w:val="ListParagraph"/>
              <w:numPr>
                <w:ilvl w:val="0"/>
                <w:numId w:val="9"/>
              </w:numPr>
              <w:spacing w:after="120"/>
              <w:jc w:val="left"/>
              <w:rPr>
                <w:lang w:val="en-GB"/>
              </w:rPr>
            </w:pPr>
            <w:r w:rsidRPr="00E24033">
              <w:rPr>
                <w:lang w:val="en-GB"/>
              </w:rPr>
              <w:t>B14 - Rise of ecological travel demand: No</w:t>
            </w:r>
          </w:p>
          <w:p w14:paraId="2BE39B7F" w14:textId="77777777" w:rsidR="00F86168" w:rsidRPr="00E24033" w:rsidRDefault="00F86168" w:rsidP="006831DD">
            <w:pPr>
              <w:pStyle w:val="ListParagraph"/>
              <w:numPr>
                <w:ilvl w:val="0"/>
                <w:numId w:val="9"/>
              </w:numPr>
              <w:spacing w:after="120"/>
              <w:jc w:val="left"/>
              <w:rPr>
                <w:lang w:val="en-GB"/>
              </w:rPr>
            </w:pPr>
            <w:r w:rsidRPr="00E24033">
              <w:rPr>
                <w:lang w:val="en-GB"/>
              </w:rPr>
              <w:t>B15 - Development of virtual reality meetings: No</w:t>
            </w:r>
          </w:p>
          <w:p w14:paraId="55D1262F" w14:textId="77777777" w:rsidR="00F86168" w:rsidRPr="00E24033" w:rsidRDefault="00F86168" w:rsidP="006831DD">
            <w:pPr>
              <w:pStyle w:val="ListParagraph"/>
              <w:numPr>
                <w:ilvl w:val="0"/>
                <w:numId w:val="9"/>
              </w:numPr>
              <w:spacing w:after="120"/>
              <w:jc w:val="left"/>
              <w:rPr>
                <w:lang w:val="en-GB"/>
              </w:rPr>
            </w:pPr>
            <w:r w:rsidRPr="00E24033">
              <w:rPr>
                <w:lang w:val="en-GB"/>
              </w:rPr>
              <w:t>B16 - Traffic volatility and unpredictability: Current</w:t>
            </w:r>
          </w:p>
          <w:p w14:paraId="53B2CB1D" w14:textId="77777777" w:rsidR="00F86168" w:rsidRPr="00E24033" w:rsidRDefault="00F86168" w:rsidP="006831DD">
            <w:pPr>
              <w:pStyle w:val="ListParagraph"/>
              <w:numPr>
                <w:ilvl w:val="0"/>
                <w:numId w:val="9"/>
              </w:numPr>
              <w:spacing w:after="120"/>
              <w:jc w:val="left"/>
              <w:rPr>
                <w:lang w:val="en-GB"/>
              </w:rPr>
            </w:pPr>
            <w:r w:rsidRPr="00E24033">
              <w:rPr>
                <w:lang w:val="en-GB"/>
              </w:rPr>
              <w:t>B17 - Environmental awareness: High</w:t>
            </w:r>
          </w:p>
          <w:p w14:paraId="2992D704" w14:textId="21B9A9E8" w:rsidR="008515F0" w:rsidRPr="00E24033" w:rsidRDefault="00F86168" w:rsidP="006831DD">
            <w:pPr>
              <w:pStyle w:val="ListParagraph"/>
              <w:numPr>
                <w:ilvl w:val="0"/>
                <w:numId w:val="9"/>
              </w:numPr>
              <w:spacing w:after="120"/>
              <w:jc w:val="left"/>
              <w:rPr>
                <w:lang w:val="en-GB"/>
              </w:rPr>
            </w:pPr>
            <w:r w:rsidRPr="00E24033">
              <w:rPr>
                <w:lang w:val="en-GB"/>
              </w:rPr>
              <w:t>B18 - CRCO charges heterogeneity: Low</w:t>
            </w:r>
          </w:p>
        </w:tc>
      </w:tr>
      <w:tr w:rsidR="008515F0" w:rsidRPr="00E24033" w14:paraId="780B3210" w14:textId="77777777" w:rsidTr="00B313AF">
        <w:trPr>
          <w:cnfStyle w:val="000000100000" w:firstRow="0" w:lastRow="0" w:firstColumn="0" w:lastColumn="0" w:oddVBand="0" w:evenVBand="0" w:oddHBand="1" w:evenHBand="0" w:firstRowFirstColumn="0" w:firstRowLastColumn="0" w:lastRowFirstColumn="0" w:lastRowLastColumn="0"/>
        </w:trPr>
        <w:tc>
          <w:tcPr>
            <w:tcW w:w="542" w:type="pct"/>
            <w:vMerge w:val="restart"/>
          </w:tcPr>
          <w:p w14:paraId="7487454A" w14:textId="4A2D3252" w:rsidR="008515F0" w:rsidRPr="00E24033" w:rsidRDefault="008515F0" w:rsidP="008515F0">
            <w:pPr>
              <w:spacing w:after="120"/>
              <w:ind w:left="0"/>
              <w:jc w:val="left"/>
              <w:rPr>
                <w:lang w:val="en-GB"/>
              </w:rPr>
            </w:pPr>
            <w:r w:rsidRPr="00E24033">
              <w:rPr>
                <w:lang w:val="en-GB"/>
              </w:rPr>
              <w:t>2050</w:t>
            </w:r>
          </w:p>
        </w:tc>
        <w:tc>
          <w:tcPr>
            <w:tcW w:w="852" w:type="pct"/>
          </w:tcPr>
          <w:p w14:paraId="047A0E04" w14:textId="75F55883" w:rsidR="008515F0" w:rsidRPr="00E24033" w:rsidRDefault="008515F0" w:rsidP="008515F0">
            <w:pPr>
              <w:spacing w:after="120"/>
              <w:ind w:left="0"/>
              <w:jc w:val="left"/>
              <w:rPr>
                <w:lang w:val="en-GB"/>
              </w:rPr>
            </w:pPr>
            <w:r w:rsidRPr="00E24033">
              <w:rPr>
                <w:lang w:val="en-GB"/>
              </w:rPr>
              <w:t>Low economic development (L50)</w:t>
            </w:r>
          </w:p>
        </w:tc>
        <w:tc>
          <w:tcPr>
            <w:tcW w:w="3606" w:type="pct"/>
          </w:tcPr>
          <w:p w14:paraId="528A9C57" w14:textId="77777777" w:rsidR="00F86168" w:rsidRPr="00E24033" w:rsidRDefault="00F86168" w:rsidP="008C2B4D">
            <w:pPr>
              <w:spacing w:after="120"/>
              <w:ind w:left="0"/>
              <w:jc w:val="left"/>
              <w:rPr>
                <w:lang w:val="en-GB"/>
              </w:rPr>
            </w:pPr>
            <w:r w:rsidRPr="00E24033">
              <w:rPr>
                <w:lang w:val="en-GB"/>
              </w:rPr>
              <w:t>As per above except:</w:t>
            </w:r>
          </w:p>
          <w:p w14:paraId="2A9C9943" w14:textId="77777777" w:rsidR="00F86168" w:rsidRPr="00E24033" w:rsidRDefault="00F86168" w:rsidP="006831DD">
            <w:pPr>
              <w:pStyle w:val="ListParagraph"/>
              <w:numPr>
                <w:ilvl w:val="0"/>
                <w:numId w:val="9"/>
              </w:numPr>
              <w:spacing w:after="120"/>
              <w:jc w:val="left"/>
              <w:rPr>
                <w:lang w:val="en-GB"/>
              </w:rPr>
            </w:pPr>
            <w:r w:rsidRPr="00E24033">
              <w:rPr>
                <w:lang w:val="en-GB"/>
              </w:rPr>
              <w:t>B2 - DCI uptake: Hub airlines whole network</w:t>
            </w:r>
          </w:p>
          <w:p w14:paraId="54B06925" w14:textId="77777777" w:rsidR="00F86168" w:rsidRPr="00E24033" w:rsidRDefault="00F86168" w:rsidP="006831DD">
            <w:pPr>
              <w:pStyle w:val="ListParagraph"/>
              <w:numPr>
                <w:ilvl w:val="0"/>
                <w:numId w:val="9"/>
              </w:numPr>
              <w:spacing w:after="120"/>
              <w:jc w:val="left"/>
              <w:rPr>
                <w:lang w:val="en-GB"/>
              </w:rPr>
            </w:pPr>
            <w:r w:rsidRPr="00E24033">
              <w:rPr>
                <w:lang w:val="en-GB"/>
              </w:rPr>
              <w:t>B6 - E-AMAN implementation: High including prioritisation</w:t>
            </w:r>
          </w:p>
          <w:p w14:paraId="0EBE8710" w14:textId="77777777" w:rsidR="00F86168" w:rsidRPr="00E24033" w:rsidRDefault="00F86168" w:rsidP="006831DD">
            <w:pPr>
              <w:pStyle w:val="ListParagraph"/>
              <w:numPr>
                <w:ilvl w:val="0"/>
                <w:numId w:val="9"/>
              </w:numPr>
              <w:spacing w:after="120"/>
              <w:jc w:val="left"/>
              <w:rPr>
                <w:lang w:val="en-GB"/>
              </w:rPr>
            </w:pPr>
            <w:r w:rsidRPr="00E24033">
              <w:rPr>
                <w:lang w:val="en-GB"/>
              </w:rPr>
              <w:t>B7 - Remote towers: Small airports</w:t>
            </w:r>
          </w:p>
          <w:p w14:paraId="597852BE" w14:textId="1174E681" w:rsidR="008515F0" w:rsidRPr="00E24033" w:rsidRDefault="00F86168" w:rsidP="006831DD">
            <w:pPr>
              <w:pStyle w:val="ListParagraph"/>
              <w:numPr>
                <w:ilvl w:val="0"/>
                <w:numId w:val="9"/>
              </w:numPr>
              <w:spacing w:after="120"/>
              <w:jc w:val="left"/>
              <w:rPr>
                <w:lang w:val="en-GB"/>
              </w:rPr>
            </w:pPr>
            <w:r w:rsidRPr="00E24033">
              <w:rPr>
                <w:lang w:val="en-GB"/>
              </w:rPr>
              <w:t>B9 - Drones/RPAS: High</w:t>
            </w:r>
          </w:p>
        </w:tc>
      </w:tr>
      <w:tr w:rsidR="008515F0" w:rsidRPr="00E24033" w14:paraId="60696845" w14:textId="77777777" w:rsidTr="00B313AF">
        <w:trPr>
          <w:cnfStyle w:val="000000010000" w:firstRow="0" w:lastRow="0" w:firstColumn="0" w:lastColumn="0" w:oddVBand="0" w:evenVBand="0" w:oddHBand="0" w:evenHBand="1" w:firstRowFirstColumn="0" w:firstRowLastColumn="0" w:lastRowFirstColumn="0" w:lastRowLastColumn="0"/>
        </w:trPr>
        <w:tc>
          <w:tcPr>
            <w:tcW w:w="542" w:type="pct"/>
            <w:vMerge/>
          </w:tcPr>
          <w:p w14:paraId="5CFFB6D7" w14:textId="77777777" w:rsidR="008515F0" w:rsidRPr="00E24033" w:rsidRDefault="008515F0" w:rsidP="008515F0">
            <w:pPr>
              <w:spacing w:after="120"/>
              <w:jc w:val="left"/>
              <w:rPr>
                <w:lang w:val="en-GB"/>
              </w:rPr>
            </w:pPr>
          </w:p>
        </w:tc>
        <w:tc>
          <w:tcPr>
            <w:tcW w:w="852" w:type="pct"/>
          </w:tcPr>
          <w:p w14:paraId="59163497" w14:textId="61489EBB" w:rsidR="008515F0" w:rsidRPr="00E24033" w:rsidRDefault="008515F0" w:rsidP="008515F0">
            <w:pPr>
              <w:spacing w:after="120"/>
              <w:ind w:left="0"/>
              <w:jc w:val="left"/>
              <w:rPr>
                <w:lang w:val="en-GB"/>
              </w:rPr>
            </w:pPr>
            <w:r w:rsidRPr="00E24033">
              <w:rPr>
                <w:lang w:val="en-GB"/>
              </w:rPr>
              <w:t>Medium economic development (M50)</w:t>
            </w:r>
          </w:p>
        </w:tc>
        <w:tc>
          <w:tcPr>
            <w:tcW w:w="3606" w:type="pct"/>
          </w:tcPr>
          <w:p w14:paraId="569002B3" w14:textId="77777777" w:rsidR="00981A1D" w:rsidRPr="00E24033" w:rsidRDefault="00981A1D" w:rsidP="008C2B4D">
            <w:pPr>
              <w:spacing w:after="120"/>
              <w:ind w:left="0"/>
              <w:jc w:val="left"/>
              <w:rPr>
                <w:lang w:val="en-GB"/>
              </w:rPr>
            </w:pPr>
            <w:r w:rsidRPr="00E24033">
              <w:rPr>
                <w:lang w:val="en-GB"/>
              </w:rPr>
              <w:t>As per above except:</w:t>
            </w:r>
          </w:p>
          <w:p w14:paraId="6DC48091" w14:textId="77777777" w:rsidR="00981A1D" w:rsidRPr="00E24033" w:rsidRDefault="00981A1D" w:rsidP="006831DD">
            <w:pPr>
              <w:pStyle w:val="ListParagraph"/>
              <w:numPr>
                <w:ilvl w:val="0"/>
                <w:numId w:val="9"/>
              </w:numPr>
              <w:spacing w:after="120"/>
              <w:jc w:val="left"/>
              <w:rPr>
                <w:lang w:val="en-GB"/>
              </w:rPr>
            </w:pPr>
            <w:r w:rsidRPr="00E24033">
              <w:rPr>
                <w:lang w:val="en-GB"/>
              </w:rPr>
              <w:t>B2 - DCI uptake: All airlines</w:t>
            </w:r>
          </w:p>
          <w:p w14:paraId="26852EF7" w14:textId="283EE9B8" w:rsidR="00981A1D" w:rsidRPr="00E24033" w:rsidRDefault="00981A1D" w:rsidP="006831DD">
            <w:pPr>
              <w:pStyle w:val="ListParagraph"/>
              <w:numPr>
                <w:ilvl w:val="0"/>
                <w:numId w:val="9"/>
              </w:numPr>
              <w:spacing w:after="120"/>
              <w:jc w:val="left"/>
              <w:rPr>
                <w:lang w:val="en-GB"/>
              </w:rPr>
            </w:pPr>
            <w:r w:rsidRPr="00E24033">
              <w:rPr>
                <w:lang w:val="en-GB"/>
              </w:rPr>
              <w:t xml:space="preserve">B3 - Time-based operations </w:t>
            </w:r>
            <w:r w:rsidR="00E35767" w:rsidRPr="00E24033">
              <w:rPr>
                <w:lang w:val="en-GB"/>
              </w:rPr>
              <w:t>uptake</w:t>
            </w:r>
            <w:r w:rsidRPr="00E24033">
              <w:rPr>
                <w:lang w:val="en-GB"/>
              </w:rPr>
              <w:t>: High</w:t>
            </w:r>
          </w:p>
          <w:p w14:paraId="5E678FF9" w14:textId="77777777" w:rsidR="00981A1D" w:rsidRPr="00E24033" w:rsidRDefault="00981A1D" w:rsidP="006831DD">
            <w:pPr>
              <w:pStyle w:val="ListParagraph"/>
              <w:numPr>
                <w:ilvl w:val="0"/>
                <w:numId w:val="9"/>
              </w:numPr>
              <w:spacing w:after="120"/>
              <w:jc w:val="left"/>
              <w:rPr>
                <w:lang w:val="en-GB"/>
              </w:rPr>
            </w:pPr>
            <w:r w:rsidRPr="00E24033">
              <w:rPr>
                <w:lang w:val="en-GB"/>
              </w:rPr>
              <w:t>B6 - E-AMAN implementation: High including prioritisation</w:t>
            </w:r>
          </w:p>
          <w:p w14:paraId="460B1FEB" w14:textId="77777777" w:rsidR="00981A1D" w:rsidRPr="00E24033" w:rsidRDefault="00981A1D" w:rsidP="006831DD">
            <w:pPr>
              <w:pStyle w:val="ListParagraph"/>
              <w:numPr>
                <w:ilvl w:val="0"/>
                <w:numId w:val="9"/>
              </w:numPr>
              <w:spacing w:after="120"/>
              <w:jc w:val="left"/>
              <w:rPr>
                <w:lang w:val="en-GB"/>
              </w:rPr>
            </w:pPr>
            <w:r w:rsidRPr="00E24033">
              <w:rPr>
                <w:lang w:val="en-GB"/>
              </w:rPr>
              <w:t>B7 - Remote towers: Small airports</w:t>
            </w:r>
          </w:p>
          <w:p w14:paraId="33D459C2" w14:textId="77777777" w:rsidR="00981A1D" w:rsidRPr="00E24033" w:rsidRDefault="00981A1D" w:rsidP="006831DD">
            <w:pPr>
              <w:pStyle w:val="ListParagraph"/>
              <w:numPr>
                <w:ilvl w:val="0"/>
                <w:numId w:val="9"/>
              </w:numPr>
              <w:spacing w:after="120"/>
              <w:jc w:val="left"/>
              <w:rPr>
                <w:lang w:val="en-GB"/>
              </w:rPr>
            </w:pPr>
            <w:r w:rsidRPr="00E24033">
              <w:rPr>
                <w:lang w:val="en-GB"/>
              </w:rPr>
              <w:t>B9 - Drones/RPAS: High</w:t>
            </w:r>
          </w:p>
          <w:p w14:paraId="43EC6EF4" w14:textId="76E6CB14" w:rsidR="008515F0" w:rsidRPr="00E24033" w:rsidRDefault="00981A1D" w:rsidP="006831DD">
            <w:pPr>
              <w:pStyle w:val="ListParagraph"/>
              <w:numPr>
                <w:ilvl w:val="0"/>
                <w:numId w:val="9"/>
              </w:numPr>
              <w:spacing w:after="120"/>
              <w:jc w:val="left"/>
              <w:rPr>
                <w:lang w:val="en-GB"/>
              </w:rPr>
            </w:pPr>
            <w:r w:rsidRPr="00E24033">
              <w:rPr>
                <w:lang w:val="en-GB"/>
              </w:rPr>
              <w:t>B10 - Machine learning and deep learning: High</w:t>
            </w:r>
          </w:p>
        </w:tc>
      </w:tr>
      <w:tr w:rsidR="008515F0" w:rsidRPr="00E24033" w14:paraId="00541A27" w14:textId="77777777" w:rsidTr="00B313AF">
        <w:trPr>
          <w:cnfStyle w:val="000000100000" w:firstRow="0" w:lastRow="0" w:firstColumn="0" w:lastColumn="0" w:oddVBand="0" w:evenVBand="0" w:oddHBand="1" w:evenHBand="0" w:firstRowFirstColumn="0" w:firstRowLastColumn="0" w:lastRowFirstColumn="0" w:lastRowLastColumn="0"/>
        </w:trPr>
        <w:tc>
          <w:tcPr>
            <w:tcW w:w="542" w:type="pct"/>
            <w:vMerge/>
          </w:tcPr>
          <w:p w14:paraId="7F016472" w14:textId="77777777" w:rsidR="008515F0" w:rsidRPr="00E24033" w:rsidRDefault="008515F0" w:rsidP="008515F0">
            <w:pPr>
              <w:spacing w:after="120"/>
              <w:jc w:val="left"/>
              <w:rPr>
                <w:lang w:val="en-GB"/>
              </w:rPr>
            </w:pPr>
          </w:p>
        </w:tc>
        <w:tc>
          <w:tcPr>
            <w:tcW w:w="852" w:type="pct"/>
          </w:tcPr>
          <w:p w14:paraId="7377747A" w14:textId="2B09A58A" w:rsidR="008515F0" w:rsidRPr="00E24033" w:rsidRDefault="008515F0" w:rsidP="008515F0">
            <w:pPr>
              <w:spacing w:after="120"/>
              <w:ind w:left="0"/>
              <w:jc w:val="left"/>
              <w:rPr>
                <w:lang w:val="en-GB"/>
              </w:rPr>
            </w:pPr>
            <w:r w:rsidRPr="00E24033">
              <w:rPr>
                <w:lang w:val="en-GB"/>
              </w:rPr>
              <w:t>High economic development (H50)</w:t>
            </w:r>
          </w:p>
        </w:tc>
        <w:tc>
          <w:tcPr>
            <w:tcW w:w="3606" w:type="pct"/>
          </w:tcPr>
          <w:p w14:paraId="6FF6A959" w14:textId="77777777" w:rsidR="00981A1D" w:rsidRPr="00E24033" w:rsidRDefault="00981A1D" w:rsidP="008C2B4D">
            <w:pPr>
              <w:spacing w:after="120"/>
              <w:ind w:left="0"/>
              <w:jc w:val="left"/>
              <w:rPr>
                <w:lang w:val="en-GB"/>
              </w:rPr>
            </w:pPr>
            <w:r w:rsidRPr="00E24033">
              <w:rPr>
                <w:lang w:val="en-GB"/>
              </w:rPr>
              <w:t>As per above except:</w:t>
            </w:r>
          </w:p>
          <w:p w14:paraId="64CBC054" w14:textId="339B2275" w:rsidR="00981A1D" w:rsidRPr="00E24033" w:rsidRDefault="00981A1D" w:rsidP="006831DD">
            <w:pPr>
              <w:pStyle w:val="ListParagraph"/>
              <w:numPr>
                <w:ilvl w:val="0"/>
                <w:numId w:val="9"/>
              </w:numPr>
              <w:spacing w:after="120"/>
              <w:jc w:val="left"/>
              <w:rPr>
                <w:lang w:val="en-GB"/>
              </w:rPr>
            </w:pPr>
            <w:r w:rsidRPr="00E24033">
              <w:rPr>
                <w:lang w:val="en-GB"/>
              </w:rPr>
              <w:t>B2 - DCI uptake: All airlines</w:t>
            </w:r>
          </w:p>
          <w:p w14:paraId="779E403D" w14:textId="54DFC0BC" w:rsidR="00981A1D" w:rsidRPr="00E24033" w:rsidRDefault="00981A1D" w:rsidP="006831DD">
            <w:pPr>
              <w:pStyle w:val="ListParagraph"/>
              <w:numPr>
                <w:ilvl w:val="0"/>
                <w:numId w:val="9"/>
              </w:numPr>
              <w:spacing w:after="120"/>
              <w:jc w:val="left"/>
              <w:rPr>
                <w:lang w:val="en-GB"/>
              </w:rPr>
            </w:pPr>
            <w:r w:rsidRPr="00E24033">
              <w:rPr>
                <w:lang w:val="en-GB"/>
              </w:rPr>
              <w:t xml:space="preserve">B3 - Time-based operations </w:t>
            </w:r>
            <w:r w:rsidR="00E35767" w:rsidRPr="00E24033">
              <w:rPr>
                <w:lang w:val="en-GB"/>
              </w:rPr>
              <w:t>uptake</w:t>
            </w:r>
            <w:r w:rsidRPr="00E24033">
              <w:rPr>
                <w:lang w:val="en-GB"/>
              </w:rPr>
              <w:t>: High</w:t>
            </w:r>
          </w:p>
          <w:p w14:paraId="0D134951" w14:textId="77777777" w:rsidR="00981A1D" w:rsidRPr="00E24033" w:rsidRDefault="00981A1D" w:rsidP="006831DD">
            <w:pPr>
              <w:pStyle w:val="ListParagraph"/>
              <w:numPr>
                <w:ilvl w:val="0"/>
                <w:numId w:val="9"/>
              </w:numPr>
              <w:spacing w:after="120"/>
              <w:jc w:val="left"/>
              <w:rPr>
                <w:lang w:val="en-GB"/>
              </w:rPr>
            </w:pPr>
            <w:r w:rsidRPr="00E24033">
              <w:rPr>
                <w:lang w:val="en-GB"/>
              </w:rPr>
              <w:t>B6 - E-AMAN implementation: High including prioritisation</w:t>
            </w:r>
          </w:p>
          <w:p w14:paraId="37F0644B" w14:textId="77777777" w:rsidR="00981A1D" w:rsidRPr="00E24033" w:rsidRDefault="00981A1D" w:rsidP="006831DD">
            <w:pPr>
              <w:pStyle w:val="ListParagraph"/>
              <w:numPr>
                <w:ilvl w:val="0"/>
                <w:numId w:val="9"/>
              </w:numPr>
              <w:spacing w:after="120"/>
              <w:jc w:val="left"/>
              <w:rPr>
                <w:lang w:val="en-GB"/>
              </w:rPr>
            </w:pPr>
            <w:r w:rsidRPr="00E24033">
              <w:rPr>
                <w:lang w:val="en-GB"/>
              </w:rPr>
              <w:t>B7 - Remote towers: Small and medium airports</w:t>
            </w:r>
          </w:p>
          <w:p w14:paraId="1C44701C" w14:textId="365676F8" w:rsidR="00981A1D" w:rsidRPr="00E24033" w:rsidRDefault="00981A1D" w:rsidP="006831DD">
            <w:pPr>
              <w:pStyle w:val="ListParagraph"/>
              <w:numPr>
                <w:ilvl w:val="0"/>
                <w:numId w:val="9"/>
              </w:numPr>
              <w:spacing w:after="120"/>
              <w:jc w:val="left"/>
              <w:rPr>
                <w:lang w:val="en-GB"/>
              </w:rPr>
            </w:pPr>
            <w:r w:rsidRPr="00E24033">
              <w:rPr>
                <w:lang w:val="en-GB"/>
              </w:rPr>
              <w:t xml:space="preserve">B8 - Virtual </w:t>
            </w:r>
            <w:r w:rsidR="00463867" w:rsidRPr="00E24033">
              <w:rPr>
                <w:lang w:val="en-GB"/>
              </w:rPr>
              <w:t>centres</w:t>
            </w:r>
            <w:r w:rsidRPr="00E24033">
              <w:rPr>
                <w:lang w:val="en-GB"/>
              </w:rPr>
              <w:t>: Yes</w:t>
            </w:r>
          </w:p>
          <w:p w14:paraId="088D9401" w14:textId="77777777" w:rsidR="00981A1D" w:rsidRPr="00E24033" w:rsidRDefault="00981A1D" w:rsidP="006831DD">
            <w:pPr>
              <w:pStyle w:val="ListParagraph"/>
              <w:numPr>
                <w:ilvl w:val="0"/>
                <w:numId w:val="9"/>
              </w:numPr>
              <w:spacing w:after="120"/>
              <w:jc w:val="left"/>
              <w:rPr>
                <w:lang w:val="en-GB"/>
              </w:rPr>
            </w:pPr>
            <w:r w:rsidRPr="00E24033">
              <w:rPr>
                <w:lang w:val="en-GB"/>
              </w:rPr>
              <w:t>B9 - Drones/RPAS: High</w:t>
            </w:r>
          </w:p>
          <w:p w14:paraId="48BC7151" w14:textId="07BF2365" w:rsidR="008515F0" w:rsidRPr="00E24033" w:rsidRDefault="00981A1D" w:rsidP="006831DD">
            <w:pPr>
              <w:pStyle w:val="ListParagraph"/>
              <w:numPr>
                <w:ilvl w:val="0"/>
                <w:numId w:val="9"/>
              </w:numPr>
              <w:spacing w:after="120"/>
              <w:jc w:val="left"/>
              <w:rPr>
                <w:lang w:val="en-GB"/>
              </w:rPr>
            </w:pPr>
            <w:r w:rsidRPr="00E24033">
              <w:rPr>
                <w:lang w:val="en-GB"/>
              </w:rPr>
              <w:t>B10 - Machine learning and deep learning: High</w:t>
            </w:r>
          </w:p>
        </w:tc>
      </w:tr>
      <w:tr w:rsidR="008515F0" w:rsidRPr="00E24033" w14:paraId="181F5B94" w14:textId="77777777" w:rsidTr="00B313AF">
        <w:trPr>
          <w:cnfStyle w:val="000000010000" w:firstRow="0" w:lastRow="0" w:firstColumn="0" w:lastColumn="0" w:oddVBand="0" w:evenVBand="0" w:oddHBand="0" w:evenHBand="1" w:firstRowFirstColumn="0" w:firstRowLastColumn="0" w:lastRowFirstColumn="0" w:lastRowLastColumn="0"/>
        </w:trPr>
        <w:tc>
          <w:tcPr>
            <w:tcW w:w="542" w:type="pct"/>
            <w:vMerge/>
            <w:tcBorders>
              <w:bottom w:val="single" w:sz="4" w:space="0" w:color="B8CFE8" w:themeColor="accent1" w:themeTint="66"/>
            </w:tcBorders>
          </w:tcPr>
          <w:p w14:paraId="0EC063C2" w14:textId="77777777" w:rsidR="008515F0" w:rsidRPr="00E24033" w:rsidRDefault="008515F0" w:rsidP="008515F0">
            <w:pPr>
              <w:spacing w:after="120"/>
              <w:jc w:val="left"/>
              <w:rPr>
                <w:lang w:val="en-GB"/>
              </w:rPr>
            </w:pPr>
          </w:p>
        </w:tc>
        <w:tc>
          <w:tcPr>
            <w:tcW w:w="852" w:type="pct"/>
            <w:tcBorders>
              <w:bottom w:val="single" w:sz="4" w:space="0" w:color="B8CFE8" w:themeColor="accent1" w:themeTint="66"/>
            </w:tcBorders>
          </w:tcPr>
          <w:p w14:paraId="05BFBD8E" w14:textId="176219A6" w:rsidR="008515F0" w:rsidRPr="00E24033" w:rsidRDefault="00122166" w:rsidP="008515F0">
            <w:pPr>
              <w:spacing w:after="120"/>
              <w:ind w:left="0"/>
              <w:jc w:val="left"/>
              <w:rPr>
                <w:lang w:val="en-GB"/>
              </w:rPr>
            </w:pPr>
            <w:r>
              <w:rPr>
                <w:lang w:val="en-GB"/>
              </w:rPr>
              <w:t>‘</w:t>
            </w:r>
            <w:r w:rsidR="008515F0" w:rsidRPr="00E24033">
              <w:rPr>
                <w:lang w:val="en-GB"/>
              </w:rPr>
              <w:t>Blue-sky</w:t>
            </w:r>
            <w:r>
              <w:rPr>
                <w:lang w:val="en-GB"/>
              </w:rPr>
              <w:t>’</w:t>
            </w:r>
            <w:r w:rsidR="008515F0" w:rsidRPr="00E24033">
              <w:rPr>
                <w:lang w:val="en-GB"/>
              </w:rPr>
              <w:t xml:space="preserve"> (highly optimistic)</w:t>
            </w:r>
          </w:p>
        </w:tc>
        <w:tc>
          <w:tcPr>
            <w:tcW w:w="3606" w:type="pct"/>
            <w:tcBorders>
              <w:bottom w:val="single" w:sz="4" w:space="0" w:color="B8CFE8" w:themeColor="accent1" w:themeTint="66"/>
            </w:tcBorders>
          </w:tcPr>
          <w:p w14:paraId="18170DE6" w14:textId="77FCE726" w:rsidR="00981A1D" w:rsidRPr="00E24033" w:rsidRDefault="00981A1D" w:rsidP="006831DD">
            <w:pPr>
              <w:pStyle w:val="ListParagraph"/>
              <w:numPr>
                <w:ilvl w:val="0"/>
                <w:numId w:val="9"/>
              </w:numPr>
              <w:spacing w:after="120"/>
              <w:jc w:val="left"/>
              <w:rPr>
                <w:lang w:val="en-GB"/>
              </w:rPr>
            </w:pPr>
            <w:r w:rsidRPr="00E24033">
              <w:rPr>
                <w:lang w:val="en-GB"/>
              </w:rPr>
              <w:t xml:space="preserve">R3 - </w:t>
            </w:r>
            <w:r w:rsidR="00094D19">
              <w:rPr>
                <w:lang w:val="en-GB"/>
              </w:rPr>
              <w:t>Single European Sky</w:t>
            </w:r>
            <w:r w:rsidRPr="00E24033">
              <w:rPr>
                <w:lang w:val="en-GB"/>
              </w:rPr>
              <w:t xml:space="preserve"> integration: High</w:t>
            </w:r>
          </w:p>
          <w:p w14:paraId="477CE8E7" w14:textId="77777777" w:rsidR="00981A1D" w:rsidRPr="00E24033" w:rsidRDefault="00981A1D" w:rsidP="006831DD">
            <w:pPr>
              <w:pStyle w:val="ListParagraph"/>
              <w:numPr>
                <w:ilvl w:val="0"/>
                <w:numId w:val="9"/>
              </w:numPr>
              <w:spacing w:after="120"/>
              <w:jc w:val="left"/>
              <w:rPr>
                <w:lang w:val="en-GB"/>
              </w:rPr>
            </w:pPr>
            <w:r w:rsidRPr="00E24033">
              <w:rPr>
                <w:lang w:val="en-GB"/>
              </w:rPr>
              <w:t>B2 - DCI uptake: All airlines</w:t>
            </w:r>
          </w:p>
          <w:p w14:paraId="1DFFB02D" w14:textId="71317D59" w:rsidR="00981A1D" w:rsidRPr="00E24033" w:rsidRDefault="00981A1D" w:rsidP="006831DD">
            <w:pPr>
              <w:pStyle w:val="ListParagraph"/>
              <w:numPr>
                <w:ilvl w:val="0"/>
                <w:numId w:val="9"/>
              </w:numPr>
              <w:spacing w:after="120"/>
              <w:jc w:val="left"/>
              <w:rPr>
                <w:lang w:val="en-GB"/>
              </w:rPr>
            </w:pPr>
            <w:r w:rsidRPr="00E24033">
              <w:rPr>
                <w:lang w:val="en-GB"/>
              </w:rPr>
              <w:t xml:space="preserve">B3 - Time-based operations </w:t>
            </w:r>
            <w:r w:rsidR="00B313AF" w:rsidRPr="00E24033">
              <w:rPr>
                <w:lang w:val="en-GB"/>
              </w:rPr>
              <w:t>uptake</w:t>
            </w:r>
            <w:r w:rsidRPr="00E24033">
              <w:rPr>
                <w:lang w:val="en-GB"/>
              </w:rPr>
              <w:t>: High</w:t>
            </w:r>
          </w:p>
          <w:p w14:paraId="7516620C" w14:textId="1134E60F" w:rsidR="00981A1D" w:rsidRPr="00E24033" w:rsidRDefault="00981A1D" w:rsidP="006831DD">
            <w:pPr>
              <w:pStyle w:val="ListParagraph"/>
              <w:numPr>
                <w:ilvl w:val="0"/>
                <w:numId w:val="9"/>
              </w:numPr>
              <w:spacing w:after="120"/>
              <w:jc w:val="left"/>
              <w:rPr>
                <w:lang w:val="en-GB"/>
              </w:rPr>
            </w:pPr>
            <w:r w:rsidRPr="00E24033">
              <w:rPr>
                <w:lang w:val="en-GB"/>
              </w:rPr>
              <w:t xml:space="preserve">B4 - Passengers </w:t>
            </w:r>
            <w:r w:rsidR="00463867" w:rsidRPr="00E24033">
              <w:rPr>
                <w:lang w:val="en-GB"/>
              </w:rPr>
              <w:t>reaccommodation</w:t>
            </w:r>
            <w:r w:rsidRPr="00E24033">
              <w:rPr>
                <w:lang w:val="en-GB"/>
              </w:rPr>
              <w:t xml:space="preserve"> tools uptake: Hub airlines whole network and selection other flights</w:t>
            </w:r>
          </w:p>
          <w:p w14:paraId="76BC4CEF" w14:textId="77777777" w:rsidR="00981A1D" w:rsidRPr="00E24033" w:rsidRDefault="00981A1D" w:rsidP="006831DD">
            <w:pPr>
              <w:pStyle w:val="ListParagraph"/>
              <w:numPr>
                <w:ilvl w:val="0"/>
                <w:numId w:val="9"/>
              </w:numPr>
              <w:spacing w:after="120"/>
              <w:jc w:val="left"/>
              <w:rPr>
                <w:lang w:val="en-GB"/>
              </w:rPr>
            </w:pPr>
            <w:r w:rsidRPr="00E24033">
              <w:rPr>
                <w:lang w:val="en-GB"/>
              </w:rPr>
              <w:t>B6 - E-AMAN implementation:  High including prioritisation</w:t>
            </w:r>
          </w:p>
          <w:p w14:paraId="30E0604A" w14:textId="77777777" w:rsidR="00981A1D" w:rsidRPr="00E24033" w:rsidRDefault="00981A1D" w:rsidP="006831DD">
            <w:pPr>
              <w:pStyle w:val="ListParagraph"/>
              <w:numPr>
                <w:ilvl w:val="0"/>
                <w:numId w:val="9"/>
              </w:numPr>
              <w:spacing w:after="120"/>
              <w:jc w:val="left"/>
              <w:rPr>
                <w:lang w:val="en-GB"/>
              </w:rPr>
            </w:pPr>
            <w:r w:rsidRPr="00E24033">
              <w:rPr>
                <w:lang w:val="en-GB"/>
              </w:rPr>
              <w:t>B7 - Remote towers:  Small and medium airports</w:t>
            </w:r>
          </w:p>
          <w:p w14:paraId="2ADACD47" w14:textId="559E7868" w:rsidR="00981A1D" w:rsidRPr="00E24033" w:rsidRDefault="00981A1D" w:rsidP="006831DD">
            <w:pPr>
              <w:pStyle w:val="ListParagraph"/>
              <w:numPr>
                <w:ilvl w:val="0"/>
                <w:numId w:val="9"/>
              </w:numPr>
              <w:spacing w:after="120"/>
              <w:jc w:val="left"/>
              <w:rPr>
                <w:lang w:val="en-GB"/>
              </w:rPr>
            </w:pPr>
            <w:r w:rsidRPr="00E24033">
              <w:rPr>
                <w:lang w:val="en-GB"/>
              </w:rPr>
              <w:t xml:space="preserve">B8 - Virtual </w:t>
            </w:r>
            <w:r w:rsidR="00463867" w:rsidRPr="00E24033">
              <w:rPr>
                <w:lang w:val="en-GB"/>
              </w:rPr>
              <w:t>centres</w:t>
            </w:r>
            <w:r w:rsidRPr="00E24033">
              <w:rPr>
                <w:lang w:val="en-GB"/>
              </w:rPr>
              <w:t>: Yes</w:t>
            </w:r>
          </w:p>
          <w:p w14:paraId="2701E0D4" w14:textId="77777777" w:rsidR="00981A1D" w:rsidRPr="00E24033" w:rsidRDefault="00981A1D" w:rsidP="006831DD">
            <w:pPr>
              <w:pStyle w:val="ListParagraph"/>
              <w:numPr>
                <w:ilvl w:val="0"/>
                <w:numId w:val="9"/>
              </w:numPr>
              <w:spacing w:after="120"/>
              <w:jc w:val="left"/>
              <w:rPr>
                <w:lang w:val="en-GB"/>
              </w:rPr>
            </w:pPr>
            <w:r w:rsidRPr="00E24033">
              <w:rPr>
                <w:lang w:val="en-GB"/>
              </w:rPr>
              <w:t>B9 - Drones/RPAS: High</w:t>
            </w:r>
          </w:p>
          <w:p w14:paraId="0E1AFC29" w14:textId="77777777" w:rsidR="00981A1D" w:rsidRPr="00E24033" w:rsidRDefault="00981A1D" w:rsidP="006831DD">
            <w:pPr>
              <w:pStyle w:val="ListParagraph"/>
              <w:numPr>
                <w:ilvl w:val="0"/>
                <w:numId w:val="9"/>
              </w:numPr>
              <w:spacing w:after="120"/>
              <w:jc w:val="left"/>
              <w:rPr>
                <w:lang w:val="en-GB"/>
              </w:rPr>
            </w:pPr>
            <w:r w:rsidRPr="00E24033">
              <w:rPr>
                <w:lang w:val="en-GB"/>
              </w:rPr>
              <w:t>B10 - Machine learning and deep learning: High</w:t>
            </w:r>
          </w:p>
          <w:p w14:paraId="3C486DE3" w14:textId="77777777" w:rsidR="00981A1D" w:rsidRPr="00E24033" w:rsidRDefault="00981A1D" w:rsidP="006831DD">
            <w:pPr>
              <w:pStyle w:val="ListParagraph"/>
              <w:numPr>
                <w:ilvl w:val="0"/>
                <w:numId w:val="9"/>
              </w:numPr>
              <w:spacing w:after="120"/>
              <w:jc w:val="left"/>
              <w:rPr>
                <w:lang w:val="en-GB"/>
              </w:rPr>
            </w:pPr>
            <w:r w:rsidRPr="00E24033">
              <w:rPr>
                <w:lang w:val="en-GB"/>
              </w:rPr>
              <w:t>B11 - Development of carbon-neutral fuels: Yes</w:t>
            </w:r>
          </w:p>
          <w:p w14:paraId="41AC71C2" w14:textId="77777777" w:rsidR="00981A1D" w:rsidRPr="00E24033" w:rsidRDefault="00981A1D" w:rsidP="006831DD">
            <w:pPr>
              <w:pStyle w:val="ListParagraph"/>
              <w:numPr>
                <w:ilvl w:val="0"/>
                <w:numId w:val="9"/>
              </w:numPr>
              <w:spacing w:after="120"/>
              <w:jc w:val="left"/>
              <w:rPr>
                <w:lang w:val="en-GB"/>
              </w:rPr>
            </w:pPr>
            <w:r w:rsidRPr="00E24033">
              <w:rPr>
                <w:lang w:val="en-GB"/>
              </w:rPr>
              <w:t>B12 - Economic development of EU - EFTA: High</w:t>
            </w:r>
          </w:p>
          <w:p w14:paraId="0F950695" w14:textId="77777777" w:rsidR="00981A1D" w:rsidRPr="00E24033" w:rsidRDefault="00981A1D" w:rsidP="006831DD">
            <w:pPr>
              <w:pStyle w:val="ListParagraph"/>
              <w:numPr>
                <w:ilvl w:val="0"/>
                <w:numId w:val="9"/>
              </w:numPr>
              <w:spacing w:after="120"/>
              <w:jc w:val="left"/>
              <w:rPr>
                <w:lang w:val="en-GB"/>
              </w:rPr>
            </w:pPr>
            <w:r w:rsidRPr="00E24033">
              <w:rPr>
                <w:lang w:val="en-GB"/>
              </w:rPr>
              <w:t>B13 - Development of high-speed trains: High</w:t>
            </w:r>
          </w:p>
          <w:p w14:paraId="632A3335" w14:textId="77777777" w:rsidR="00981A1D" w:rsidRPr="00E24033" w:rsidRDefault="00981A1D" w:rsidP="006831DD">
            <w:pPr>
              <w:pStyle w:val="ListParagraph"/>
              <w:numPr>
                <w:ilvl w:val="0"/>
                <w:numId w:val="9"/>
              </w:numPr>
              <w:spacing w:after="120"/>
              <w:jc w:val="left"/>
              <w:rPr>
                <w:lang w:val="en-GB"/>
              </w:rPr>
            </w:pPr>
            <w:r w:rsidRPr="00E24033">
              <w:rPr>
                <w:lang w:val="en-GB"/>
              </w:rPr>
              <w:t>B14 - Rise of ecological travel demand: Yes</w:t>
            </w:r>
          </w:p>
          <w:p w14:paraId="64FB511E" w14:textId="77777777" w:rsidR="00981A1D" w:rsidRPr="00E24033" w:rsidRDefault="00981A1D" w:rsidP="006831DD">
            <w:pPr>
              <w:pStyle w:val="ListParagraph"/>
              <w:numPr>
                <w:ilvl w:val="0"/>
                <w:numId w:val="9"/>
              </w:numPr>
              <w:spacing w:after="120"/>
              <w:jc w:val="left"/>
              <w:rPr>
                <w:lang w:val="en-GB"/>
              </w:rPr>
            </w:pPr>
            <w:r w:rsidRPr="00E24033">
              <w:rPr>
                <w:lang w:val="en-GB"/>
              </w:rPr>
              <w:t>B15 - Development of virtual reality meetings: Yes</w:t>
            </w:r>
          </w:p>
          <w:p w14:paraId="1863D613" w14:textId="77777777" w:rsidR="00981A1D" w:rsidRPr="00E24033" w:rsidRDefault="00981A1D" w:rsidP="006831DD">
            <w:pPr>
              <w:pStyle w:val="ListParagraph"/>
              <w:numPr>
                <w:ilvl w:val="0"/>
                <w:numId w:val="9"/>
              </w:numPr>
              <w:spacing w:after="120"/>
              <w:jc w:val="left"/>
              <w:rPr>
                <w:lang w:val="en-GB"/>
              </w:rPr>
            </w:pPr>
            <w:r w:rsidRPr="00E24033">
              <w:rPr>
                <w:lang w:val="en-GB"/>
              </w:rPr>
              <w:t>B16 - Traffic volatility and unpredictability: Current</w:t>
            </w:r>
          </w:p>
          <w:p w14:paraId="49185924" w14:textId="77777777" w:rsidR="00981A1D" w:rsidRPr="00E24033" w:rsidRDefault="00981A1D" w:rsidP="006831DD">
            <w:pPr>
              <w:pStyle w:val="ListParagraph"/>
              <w:numPr>
                <w:ilvl w:val="0"/>
                <w:numId w:val="9"/>
              </w:numPr>
              <w:spacing w:after="120"/>
              <w:jc w:val="left"/>
              <w:rPr>
                <w:lang w:val="en-GB"/>
              </w:rPr>
            </w:pPr>
            <w:r w:rsidRPr="00E24033">
              <w:rPr>
                <w:lang w:val="en-GB"/>
              </w:rPr>
              <w:t>B17 - Environmental awareness: High</w:t>
            </w:r>
          </w:p>
          <w:p w14:paraId="27D7AD48" w14:textId="278C2E35" w:rsidR="008515F0" w:rsidRPr="00E24033" w:rsidRDefault="00981A1D" w:rsidP="006831DD">
            <w:pPr>
              <w:pStyle w:val="ListParagraph"/>
              <w:numPr>
                <w:ilvl w:val="0"/>
                <w:numId w:val="9"/>
              </w:numPr>
              <w:spacing w:after="120"/>
              <w:jc w:val="left"/>
              <w:rPr>
                <w:rFonts w:eastAsia="Times New Roman"/>
                <w:color w:val="808080" w:themeColor="background1" w:themeShade="80"/>
                <w:lang w:val="en-GB"/>
              </w:rPr>
            </w:pPr>
            <w:r w:rsidRPr="00E24033">
              <w:rPr>
                <w:lang w:val="en-GB"/>
              </w:rPr>
              <w:t>B18 - CRCO charges heterogeneity: Low</w:t>
            </w:r>
          </w:p>
        </w:tc>
      </w:tr>
    </w:tbl>
    <w:p w14:paraId="1F6D035F" w14:textId="3C9F25C5" w:rsidR="00463867" w:rsidRDefault="00463867" w:rsidP="002D3035">
      <w:pPr>
        <w:pStyle w:val="BodyText0"/>
      </w:pPr>
    </w:p>
    <w:p w14:paraId="1D220178" w14:textId="77777777" w:rsidR="008515F0" w:rsidRPr="00E24033" w:rsidRDefault="00463867" w:rsidP="002D3035">
      <w:pPr>
        <w:pStyle w:val="BodyText0"/>
      </w:pPr>
      <w:r>
        <w:br w:type="column"/>
      </w:r>
    </w:p>
    <w:p w14:paraId="204FB8E1" w14:textId="0052C20A" w:rsidR="008515F0" w:rsidRPr="00E24033" w:rsidRDefault="00563849" w:rsidP="00563849">
      <w:pPr>
        <w:pStyle w:val="Heading2"/>
      </w:pPr>
      <w:bookmarkStart w:id="36" w:name="_Ref470045602"/>
      <w:bookmarkStart w:id="37" w:name="_Toc470195847"/>
      <w:r w:rsidRPr="00E24033">
        <w:t>Metrics and trade-offs to be analysed</w:t>
      </w:r>
      <w:bookmarkEnd w:id="36"/>
      <w:bookmarkEnd w:id="37"/>
    </w:p>
    <w:p w14:paraId="29A54B44" w14:textId="7D29FEDF" w:rsidR="0049741F" w:rsidRPr="00E24033" w:rsidRDefault="0049741F" w:rsidP="0049741F">
      <w:pPr>
        <w:pStyle w:val="Heading3"/>
      </w:pPr>
      <w:bookmarkStart w:id="38" w:name="_Toc470195848"/>
      <w:r w:rsidRPr="00E24033">
        <w:t>Metrics</w:t>
      </w:r>
      <w:bookmarkEnd w:id="38"/>
    </w:p>
    <w:p w14:paraId="45452B0C" w14:textId="77777777" w:rsidR="0049741F" w:rsidRPr="00E24033" w:rsidRDefault="0049741F" w:rsidP="0049741F">
      <w:pPr>
        <w:pStyle w:val="BodyText"/>
      </w:pPr>
      <w:r w:rsidRPr="00E24033">
        <w:t>The use of appropriate metrics in Vista is a core component of the project. Metrics need to be intelligible (preferably fairly simple), sensitive (accurately reflecting the aspect of performance being measured) and consistent (they cannot be continually refined without losing comparability).</w:t>
      </w:r>
    </w:p>
    <w:p w14:paraId="26AFA6E5" w14:textId="77777777" w:rsidR="00463867" w:rsidRDefault="0049741F" w:rsidP="0049741F">
      <w:pPr>
        <w:pStyle w:val="BodyText"/>
      </w:pPr>
      <w:r w:rsidRPr="00E24033">
        <w:t>In applied practice, these desirable qualities present a challenge: designing metrics that suitably take exogenous variables and baseline factors into account not only often renders them less simple to explain, but often further drives the requirement to continually review them to ma</w:t>
      </w:r>
      <w:r w:rsidR="00463867">
        <w:t>intain appropriate sensitivity.</w:t>
      </w:r>
    </w:p>
    <w:p w14:paraId="09913FCF" w14:textId="7C56BD78" w:rsidR="0049741F" w:rsidRPr="00E24033" w:rsidRDefault="0049741F" w:rsidP="0049741F">
      <w:pPr>
        <w:pStyle w:val="BodyText"/>
      </w:pPr>
      <w:r w:rsidRPr="00E24033">
        <w:t>It is particularly important that metrics are (operationally) meaningful to the corresponding stakeholders and relate to their needs, to the maximum extent possible. For example, a metric should preferably not be so abstract such that an airline cannot measure it, or impose a 4-hour door-to-door goal for passengers that do not want it. We return to both of these points below.</w:t>
      </w:r>
    </w:p>
    <w:p w14:paraId="24499083" w14:textId="317E73B5" w:rsidR="0049741F" w:rsidRPr="00E24033" w:rsidRDefault="0049741F" w:rsidP="0049741F">
      <w:pPr>
        <w:pStyle w:val="BodyText"/>
      </w:pPr>
      <w:r w:rsidRPr="00E24033">
        <w:t>In the Vista model, both full cost and quasi-cost metrics will be evaluated. The former includes delay costs to the airlines, the latter includes changes in arrival delay predictability (primarily for passengers) and NO</w:t>
      </w:r>
      <w:r w:rsidRPr="00E766C2">
        <w:rPr>
          <w:vertAlign w:val="subscript"/>
        </w:rPr>
        <w:t>x</w:t>
      </w:r>
      <w:r w:rsidRPr="00E24033">
        <w:t xml:space="preserve"> emissions (at least in the current scenarios, where NO</w:t>
      </w:r>
      <w:r w:rsidRPr="00E766C2">
        <w:rPr>
          <w:vertAlign w:val="subscript"/>
        </w:rPr>
        <w:t>x</w:t>
      </w:r>
      <w:r w:rsidRPr="00E24033">
        <w:t xml:space="preserve"> emissions do not have an associated direct cost – see Section </w:t>
      </w:r>
      <w:r w:rsidRPr="00E24033">
        <w:fldChar w:fldCharType="begin"/>
      </w:r>
      <w:r w:rsidRPr="00E24033">
        <w:instrText xml:space="preserve"> REF _Ref470041232 \r \h </w:instrText>
      </w:r>
      <w:r w:rsidRPr="00E24033">
        <w:fldChar w:fldCharType="separate"/>
      </w:r>
      <w:r w:rsidR="00C14B27">
        <w:t>2.1</w:t>
      </w:r>
      <w:r w:rsidRPr="00E24033">
        <w:fldChar w:fldCharType="end"/>
      </w:r>
      <w:r w:rsidRPr="00E24033">
        <w:t>). Whilst trade-offs even between costed metrics have hitherto received insufficient attention, assessing trade-offs between metrics that cannot be fully monetised (quasi-cost metrics) is particularly challenging in many industries, air transport being no exception.</w:t>
      </w:r>
    </w:p>
    <w:p w14:paraId="2B4B9938" w14:textId="1B2EBC00" w:rsidR="00463867" w:rsidRDefault="0049741F" w:rsidP="0049741F">
      <w:pPr>
        <w:pStyle w:val="BodyText0"/>
      </w:pPr>
      <w:r w:rsidRPr="00E24033">
        <w:t xml:space="preserve">In addition to the </w:t>
      </w:r>
      <w:r w:rsidRPr="00463867">
        <w:rPr>
          <w:i/>
        </w:rPr>
        <w:t>a priori</w:t>
      </w:r>
      <w:r w:rsidRPr="00E24033">
        <w:t xml:space="preserve"> metrics shown in </w:t>
      </w:r>
      <w:r w:rsidRPr="00E24033">
        <w:fldChar w:fldCharType="begin"/>
      </w:r>
      <w:r w:rsidRPr="00E24033">
        <w:instrText xml:space="preserve"> REF _Ref470041333 \h  \* MERGEFORMAT </w:instrText>
      </w:r>
      <w:r w:rsidRPr="00E24033">
        <w:fldChar w:fldCharType="separate"/>
      </w:r>
      <w:r w:rsidR="00C14B27" w:rsidRPr="00C14B27">
        <w:t>Table 7</w:t>
      </w:r>
      <w:r w:rsidRPr="00E24033">
        <w:fldChar w:fldCharType="end"/>
      </w:r>
      <w:r w:rsidRPr="00E24033">
        <w:t xml:space="preserve"> (shown by metric groups and stakeholder groups), Vista will also utilise </w:t>
      </w:r>
      <w:r w:rsidRPr="00463867">
        <w:rPr>
          <w:i/>
        </w:rPr>
        <w:t>a posteriori</w:t>
      </w:r>
      <w:r w:rsidRPr="00E24033">
        <w:t xml:space="preserve"> and derived metrics, including those drawing on complexity science (such as community detection methods for describing the way delay propagation may be locked into sub-communities of an airport network). As flagged above, however, an effort should be made to avoid metrics that are too abstract, except in cases where they add particular interpretative value that cannot be obtained through the use of simpler, or proxy metrics. </w:t>
      </w:r>
    </w:p>
    <w:p w14:paraId="1937827D" w14:textId="77777777" w:rsidR="00463867" w:rsidRDefault="0049741F" w:rsidP="0049741F">
      <w:pPr>
        <w:pStyle w:val="BodyText0"/>
      </w:pPr>
      <w:r w:rsidRPr="00E24033">
        <w:t>When using one metric as a proxy for another, it is vital that this reflects an evidence-based approach regarding the suitability of such a relationship, as these relationships may be deceptive. For example, flight delay is generally not a good proxy for passenger delay. Previous research in the US and Europe has demonstrated the non-equivalence of the average delays of (delayed) flights and passengers.</w:t>
      </w:r>
    </w:p>
    <w:p w14:paraId="3539C0CA" w14:textId="6FEB048C" w:rsidR="0049741F" w:rsidRPr="00E24033" w:rsidRDefault="0049741F" w:rsidP="0049741F">
      <w:pPr>
        <w:pStyle w:val="BodyText0"/>
      </w:pPr>
      <w:r w:rsidRPr="00E24033">
        <w:t>Reflecting a particular issue raised in Section</w:t>
      </w:r>
      <w:r w:rsidR="00E24033">
        <w:t xml:space="preserve"> </w:t>
      </w:r>
      <w:r w:rsidR="00E24033">
        <w:fldChar w:fldCharType="begin"/>
      </w:r>
      <w:r w:rsidR="00E24033">
        <w:instrText xml:space="preserve"> REF _Ref470045269 \r \h </w:instrText>
      </w:r>
      <w:r w:rsidR="00E24033">
        <w:fldChar w:fldCharType="separate"/>
      </w:r>
      <w:r w:rsidR="00C14B27">
        <w:t>1.1</w:t>
      </w:r>
      <w:r w:rsidR="00E24033">
        <w:fldChar w:fldCharType="end"/>
      </w:r>
      <w:r w:rsidRPr="00E24033">
        <w:t xml:space="preserve">, trade-offs between passenger-centric and flight-centric metrics need to be better understood, as they are observed to move in opposite directions under certain types of flight prioritisation. It has also been demonstrated that under some flight prioritisation strategies, significant reductions in the average cost of flight delay are observed, whilst significant reductions in flight delay </w:t>
      </w:r>
      <w:r w:rsidRPr="00463867">
        <w:rPr>
          <w:i/>
        </w:rPr>
        <w:t>per se</w:t>
      </w:r>
      <w:r w:rsidRPr="00E24033">
        <w:t xml:space="preserve"> are not.</w:t>
      </w:r>
    </w:p>
    <w:p w14:paraId="37625873" w14:textId="77777777" w:rsidR="00463867" w:rsidRDefault="00463867" w:rsidP="0049741F">
      <w:pPr>
        <w:pStyle w:val="BodyText"/>
      </w:pPr>
    </w:p>
    <w:p w14:paraId="2D601A85" w14:textId="77777777" w:rsidR="00463867" w:rsidRDefault="0049741F" w:rsidP="0049741F">
      <w:pPr>
        <w:pStyle w:val="BodyText"/>
      </w:pPr>
      <w:r w:rsidRPr="00E24033">
        <w:lastRenderedPageBreak/>
        <w:t xml:space="preserve">Regarding the metric groups in the table, it is also important to note that measures of dispersion (such as variance, skew, kurtosis, (inter-decile etc.) ranges) will also be made for many of these metrics. This is pertinent for two main reasons. </w:t>
      </w:r>
    </w:p>
    <w:p w14:paraId="051ADE53" w14:textId="780D32BB" w:rsidR="00463867" w:rsidRDefault="0049741F" w:rsidP="0049741F">
      <w:pPr>
        <w:pStyle w:val="BodyText"/>
      </w:pPr>
      <w:r w:rsidRPr="00E24033">
        <w:t xml:space="preserve">Firstly, significant differences between scenario outcomes may be hidden in averages (and other measures of central tendency) over the whole network, but reflected in the tails of distributions, etc. </w:t>
      </w:r>
    </w:p>
    <w:p w14:paraId="16F81DB9" w14:textId="77777777" w:rsidR="00463867" w:rsidRDefault="0049741F" w:rsidP="0049741F">
      <w:pPr>
        <w:pStyle w:val="BodyText"/>
      </w:pPr>
      <w:r w:rsidRPr="00E24033">
        <w:t>Secondly, it may be the case that for some metrics, measures of dispersion are equally, or more, important to the stakeholder than the average. Consider the example of door-to-door journey times. It may be that certain passengers would prefer a cheaper (or more environmentally friendly) 6-hour door-to-door journey time with higher predictability, than a more expensive (or less environmentally friendly) 4-hour door-to-door journey time with a lower predictability</w:t>
      </w:r>
      <w:r w:rsidR="00463867">
        <w:t xml:space="preserve"> (higher travel time variance).</w:t>
      </w:r>
    </w:p>
    <w:p w14:paraId="03A5DF00" w14:textId="7A57D7A0" w:rsidR="0049741F" w:rsidRPr="00E24033" w:rsidRDefault="0049741F" w:rsidP="0049741F">
      <w:pPr>
        <w:pStyle w:val="BodyText"/>
      </w:pPr>
      <w:r w:rsidRPr="00E24033">
        <w:t>These trade-offs are difficult to assess, and relate to issues such as passenger value of time and utility, a detailed analysis of which would remain outside the scope of Vista, but progress towards a better understanding of these trade-offs for further study will be made through the capture and analysis of predictability (delay variance) and other measures of dispersion, in addition to basic value of time estimates.</w:t>
      </w:r>
    </w:p>
    <w:p w14:paraId="5BDF9A5A" w14:textId="77777777" w:rsidR="00463867" w:rsidRDefault="0049741F" w:rsidP="0049741F">
      <w:pPr>
        <w:pStyle w:val="BodyText"/>
      </w:pPr>
      <w:r w:rsidRPr="00E24033">
        <w:t xml:space="preserve">This brings us again to the issue of proxy measures. Can complex metrics such as passenger utility, and indeed ostensibly simpler measures of door-to-door journey times, be captured through proxy metrics (such as arrival times at destination, numbers of missed connections) without requiring recourse to passenger surveys? </w:t>
      </w:r>
    </w:p>
    <w:p w14:paraId="0D68BFC5" w14:textId="5D579F40" w:rsidR="0049741F" w:rsidRPr="00E24033" w:rsidRDefault="0049741F" w:rsidP="0049741F">
      <w:pPr>
        <w:pStyle w:val="BodyText"/>
      </w:pPr>
      <w:r w:rsidRPr="00E24033">
        <w:t xml:space="preserve">Such metrics in particular may need to be adaptable in future, as passenger requirements change. Whilst SES Performance Scheme metrics tend to be monotonic (e.g. with a continuing downward pressure on ANSP charges, and on delay targets, etc.), desirable targets for passengers may vary both as a function of passenger type (see Section </w:t>
      </w:r>
      <w:r w:rsidRPr="00E24033">
        <w:fldChar w:fldCharType="begin"/>
      </w:r>
      <w:r w:rsidRPr="00E24033">
        <w:instrText xml:space="preserve"> REF _Ref470041261 \r \h </w:instrText>
      </w:r>
      <w:r w:rsidRPr="00E24033">
        <w:fldChar w:fldCharType="separate"/>
      </w:r>
      <w:r w:rsidR="00C14B27">
        <w:t>2.1.1</w:t>
      </w:r>
      <w:r w:rsidRPr="00E24033">
        <w:fldChar w:fldCharType="end"/>
      </w:r>
      <w:r w:rsidRPr="00E24033">
        <w:t>) and of timeframe (as socio-economic norms change, e.g. by 2035 and 2050), but not necessarily monotonically.</w:t>
      </w:r>
    </w:p>
    <w:p w14:paraId="0691A7F6" w14:textId="77777777" w:rsidR="0049741F" w:rsidRPr="00E24033" w:rsidRDefault="0049741F" w:rsidP="0049741F">
      <w:pPr>
        <w:pStyle w:val="BodyText"/>
      </w:pPr>
      <w:r w:rsidRPr="00E24033">
        <w:t>Similar trade-offs arise for airlines between average delay and delay predictability, in that a higher average delay with a better predictability might be preferred to a lower average delay with poorer predictability (which, for example, has strategic phase cost implications through schedule buffer requirements).</w:t>
      </w:r>
    </w:p>
    <w:p w14:paraId="2B2A5864" w14:textId="78F1D0A9" w:rsidR="0049741F" w:rsidRDefault="0049741F" w:rsidP="0049741F">
      <w:pPr>
        <w:pStyle w:val="BodyText"/>
      </w:pPr>
      <w:r w:rsidRPr="00E24033">
        <w:t>We will also include resilience-focused metrics in the evaluation framework of Vista, quantifying recovery from disrupted states, as this is a currently under-exploited area of performance assessment that the research team has been actively engaged in in recent work. The metrics deployed in Vista will next be formally discussed in D5.1 (Initial Assessment Report).</w:t>
      </w:r>
    </w:p>
    <w:p w14:paraId="23FBD15F" w14:textId="34464089" w:rsidR="0049741F" w:rsidRPr="00E24033" w:rsidRDefault="00463867" w:rsidP="00463867">
      <w:pPr>
        <w:pStyle w:val="BodyText"/>
        <w:rPr>
          <w:b/>
        </w:rPr>
      </w:pPr>
      <w:r>
        <w:br w:type="column"/>
      </w:r>
      <w:bookmarkStart w:id="39" w:name="_Ref470041333"/>
      <w:r w:rsidR="0049741F" w:rsidRPr="00E24033">
        <w:rPr>
          <w:b/>
        </w:rPr>
        <w:lastRenderedPageBreak/>
        <w:t xml:space="preserve">Table </w:t>
      </w:r>
      <w:r w:rsidR="0049741F" w:rsidRPr="00E24033">
        <w:rPr>
          <w:b/>
        </w:rPr>
        <w:fldChar w:fldCharType="begin"/>
      </w:r>
      <w:r w:rsidR="0049741F" w:rsidRPr="00E24033">
        <w:rPr>
          <w:b/>
        </w:rPr>
        <w:instrText xml:space="preserve"> SEQ Table \* ARABIC </w:instrText>
      </w:r>
      <w:r w:rsidR="0049741F" w:rsidRPr="00E24033">
        <w:rPr>
          <w:b/>
        </w:rPr>
        <w:fldChar w:fldCharType="separate"/>
      </w:r>
      <w:r w:rsidR="00C14B27">
        <w:rPr>
          <w:b/>
          <w:noProof/>
        </w:rPr>
        <w:t>7</w:t>
      </w:r>
      <w:r w:rsidR="0049741F" w:rsidRPr="00E24033">
        <w:rPr>
          <w:b/>
        </w:rPr>
        <w:fldChar w:fldCharType="end"/>
      </w:r>
      <w:bookmarkEnd w:id="39"/>
      <w:r w:rsidR="0049741F" w:rsidRPr="00E24033">
        <w:rPr>
          <w:b/>
        </w:rPr>
        <w:t>.</w:t>
      </w:r>
      <w:r w:rsidR="0049741F" w:rsidRPr="00E24033">
        <w:t xml:space="preserve"> </w:t>
      </w:r>
      <w:r w:rsidR="0049741F" w:rsidRPr="00E24033">
        <w:rPr>
          <w:b/>
        </w:rPr>
        <w:t>Initial metric groupings by stakeholder type</w:t>
      </w:r>
    </w:p>
    <w:tbl>
      <w:tblPr>
        <w:tblStyle w:val="ScrollTableNormal"/>
        <w:tblW w:w="4954" w:type="pct"/>
        <w:tblInd w:w="85" w:type="dxa"/>
        <w:tblLayout w:type="fixed"/>
        <w:tblLook w:val="0420" w:firstRow="1" w:lastRow="0" w:firstColumn="0" w:lastColumn="0" w:noHBand="0" w:noVBand="1"/>
      </w:tblPr>
      <w:tblGrid>
        <w:gridCol w:w="2552"/>
        <w:gridCol w:w="6603"/>
      </w:tblGrid>
      <w:tr w:rsidR="0049741F" w:rsidRPr="00E24033" w14:paraId="2073DF44" w14:textId="77777777" w:rsidTr="0049741F">
        <w:trPr>
          <w:cnfStyle w:val="100000000000" w:firstRow="1" w:lastRow="0" w:firstColumn="0" w:lastColumn="0" w:oddVBand="0" w:evenVBand="0" w:oddHBand="0" w:evenHBand="0" w:firstRowFirstColumn="0" w:firstRowLastColumn="0" w:lastRowFirstColumn="0" w:lastRowLastColumn="0"/>
          <w:tblHeader/>
        </w:trPr>
        <w:tc>
          <w:tcPr>
            <w:tcW w:w="1394" w:type="pct"/>
            <w:vAlign w:val="center"/>
            <w:hideMark/>
          </w:tcPr>
          <w:p w14:paraId="11B26274" w14:textId="46B65F7B" w:rsidR="0049741F" w:rsidRPr="00E24033" w:rsidRDefault="0049741F" w:rsidP="0066105D">
            <w:pPr>
              <w:spacing w:after="120"/>
              <w:ind w:left="0"/>
              <w:jc w:val="left"/>
              <w:rPr>
                <w:color w:val="auto"/>
                <w:lang w:val="en-GB"/>
              </w:rPr>
            </w:pPr>
            <w:r w:rsidRPr="00E24033">
              <w:rPr>
                <w:color w:val="auto"/>
                <w:lang w:val="en-GB"/>
              </w:rPr>
              <w:t>Stakeholder</w:t>
            </w:r>
          </w:p>
        </w:tc>
        <w:tc>
          <w:tcPr>
            <w:tcW w:w="3606" w:type="pct"/>
          </w:tcPr>
          <w:p w14:paraId="0377A7FA" w14:textId="43D3E20E" w:rsidR="0049741F" w:rsidRPr="00E24033" w:rsidRDefault="0049741F" w:rsidP="0066105D">
            <w:pPr>
              <w:spacing w:after="120"/>
              <w:ind w:left="0"/>
              <w:jc w:val="left"/>
              <w:rPr>
                <w:color w:val="auto"/>
                <w:lang w:val="en-GB"/>
              </w:rPr>
            </w:pPr>
            <w:r w:rsidRPr="00E24033">
              <w:rPr>
                <w:color w:val="auto"/>
                <w:lang w:val="en-GB"/>
              </w:rPr>
              <w:t>Metrics</w:t>
            </w:r>
          </w:p>
        </w:tc>
      </w:tr>
      <w:tr w:rsidR="0049741F" w:rsidRPr="00E24033" w14:paraId="1AC6E9D3" w14:textId="77777777" w:rsidTr="0049741F">
        <w:trPr>
          <w:cnfStyle w:val="000000100000" w:firstRow="0" w:lastRow="0" w:firstColumn="0" w:lastColumn="0" w:oddVBand="0" w:evenVBand="0" w:oddHBand="1" w:evenHBand="0" w:firstRowFirstColumn="0" w:firstRowLastColumn="0" w:lastRowFirstColumn="0" w:lastRowLastColumn="0"/>
        </w:trPr>
        <w:tc>
          <w:tcPr>
            <w:tcW w:w="1394" w:type="pct"/>
          </w:tcPr>
          <w:p w14:paraId="3F892501" w14:textId="6771B80D" w:rsidR="0049741F" w:rsidRPr="00E24033" w:rsidRDefault="0049741F" w:rsidP="0066105D">
            <w:pPr>
              <w:spacing w:after="120"/>
              <w:ind w:left="0"/>
              <w:jc w:val="left"/>
              <w:rPr>
                <w:lang w:val="en-GB"/>
              </w:rPr>
            </w:pPr>
            <w:r w:rsidRPr="00E24033">
              <w:rPr>
                <w:lang w:val="en-GB"/>
              </w:rPr>
              <w:t>Passengers</w:t>
            </w:r>
          </w:p>
        </w:tc>
        <w:tc>
          <w:tcPr>
            <w:tcW w:w="3606" w:type="pct"/>
          </w:tcPr>
          <w:p w14:paraId="40CAF56A" w14:textId="77777777" w:rsidR="0049741F" w:rsidRPr="00E24033" w:rsidRDefault="0049741F" w:rsidP="006831DD">
            <w:pPr>
              <w:pStyle w:val="ListParagraph"/>
              <w:numPr>
                <w:ilvl w:val="0"/>
                <w:numId w:val="9"/>
              </w:numPr>
              <w:spacing w:after="120"/>
              <w:jc w:val="left"/>
              <w:rPr>
                <w:lang w:val="en-GB"/>
              </w:rPr>
            </w:pPr>
            <w:r w:rsidRPr="00E24033">
              <w:rPr>
                <w:lang w:val="en-GB"/>
              </w:rPr>
              <w:t>Number / volume</w:t>
            </w:r>
          </w:p>
          <w:p w14:paraId="66E84C56" w14:textId="77777777" w:rsidR="0049741F" w:rsidRPr="00E24033" w:rsidRDefault="0049741F" w:rsidP="006831DD">
            <w:pPr>
              <w:pStyle w:val="ListParagraph"/>
              <w:numPr>
                <w:ilvl w:val="0"/>
                <w:numId w:val="9"/>
              </w:numPr>
              <w:spacing w:after="120"/>
              <w:jc w:val="left"/>
              <w:rPr>
                <w:lang w:val="en-GB"/>
              </w:rPr>
            </w:pPr>
            <w:r w:rsidRPr="00E24033">
              <w:rPr>
                <w:lang w:val="en-GB"/>
              </w:rPr>
              <w:t>Delay (departure, arrival; reactionary)</w:t>
            </w:r>
          </w:p>
          <w:p w14:paraId="78C56092" w14:textId="46C30ADF" w:rsidR="0049741F" w:rsidRPr="00E24033" w:rsidRDefault="0049741F" w:rsidP="006831DD">
            <w:pPr>
              <w:pStyle w:val="ListParagraph"/>
              <w:numPr>
                <w:ilvl w:val="0"/>
                <w:numId w:val="9"/>
              </w:numPr>
              <w:spacing w:after="120"/>
              <w:jc w:val="left"/>
              <w:rPr>
                <w:lang w:val="en-GB"/>
              </w:rPr>
            </w:pPr>
            <w:r w:rsidRPr="00E24033">
              <w:rPr>
                <w:lang w:val="en-GB"/>
              </w:rPr>
              <w:t>Missed connections</w:t>
            </w:r>
          </w:p>
          <w:p w14:paraId="4716BF5E" w14:textId="4CCE8B3D" w:rsidR="0049741F" w:rsidRPr="00E24033" w:rsidRDefault="0049741F" w:rsidP="006831DD">
            <w:pPr>
              <w:pStyle w:val="ListParagraph"/>
              <w:numPr>
                <w:ilvl w:val="0"/>
                <w:numId w:val="9"/>
              </w:numPr>
              <w:spacing w:after="120"/>
              <w:jc w:val="left"/>
              <w:rPr>
                <w:lang w:val="en-GB"/>
              </w:rPr>
            </w:pPr>
            <w:r w:rsidRPr="00E24033">
              <w:rPr>
                <w:lang w:val="en-GB"/>
              </w:rPr>
              <w:t>Gate-to-gate time</w:t>
            </w:r>
          </w:p>
          <w:p w14:paraId="4EB85C94" w14:textId="116A3CD5" w:rsidR="0049741F" w:rsidRPr="00E24033" w:rsidRDefault="0049741F" w:rsidP="006831DD">
            <w:pPr>
              <w:pStyle w:val="ListParagraph"/>
              <w:numPr>
                <w:ilvl w:val="0"/>
                <w:numId w:val="9"/>
              </w:numPr>
              <w:spacing w:after="120"/>
              <w:jc w:val="left"/>
              <w:rPr>
                <w:lang w:val="en-GB"/>
              </w:rPr>
            </w:pPr>
            <w:r w:rsidRPr="00E24033">
              <w:rPr>
                <w:lang w:val="en-GB"/>
              </w:rPr>
              <w:t>Door-to-door time</w:t>
            </w:r>
          </w:p>
          <w:p w14:paraId="11C47508" w14:textId="1E701DD2" w:rsidR="0049741F" w:rsidRPr="00E24033" w:rsidRDefault="0049741F" w:rsidP="006831DD">
            <w:pPr>
              <w:pStyle w:val="ListParagraph"/>
              <w:numPr>
                <w:ilvl w:val="0"/>
                <w:numId w:val="9"/>
              </w:numPr>
              <w:spacing w:after="120"/>
              <w:jc w:val="left"/>
              <w:rPr>
                <w:lang w:val="en-GB"/>
              </w:rPr>
            </w:pPr>
            <w:r w:rsidRPr="00E24033">
              <w:rPr>
                <w:lang w:val="en-GB"/>
              </w:rPr>
              <w:t>Hard / soft costs</w:t>
            </w:r>
          </w:p>
          <w:p w14:paraId="0B5D710E" w14:textId="5AD01BC5" w:rsidR="0049741F" w:rsidRPr="00E24033" w:rsidRDefault="0049741F" w:rsidP="006831DD">
            <w:pPr>
              <w:pStyle w:val="ListParagraph"/>
              <w:numPr>
                <w:ilvl w:val="0"/>
                <w:numId w:val="9"/>
              </w:numPr>
              <w:spacing w:after="120"/>
              <w:jc w:val="left"/>
              <w:rPr>
                <w:lang w:val="en-GB"/>
              </w:rPr>
            </w:pPr>
            <w:r w:rsidRPr="00E24033">
              <w:rPr>
                <w:lang w:val="en-GB"/>
              </w:rPr>
              <w:t>Value of time (utility)</w:t>
            </w:r>
          </w:p>
        </w:tc>
      </w:tr>
      <w:tr w:rsidR="0049741F" w:rsidRPr="00E24033" w14:paraId="5163AB39" w14:textId="77777777" w:rsidTr="0049741F">
        <w:trPr>
          <w:cnfStyle w:val="000000010000" w:firstRow="0" w:lastRow="0" w:firstColumn="0" w:lastColumn="0" w:oddVBand="0" w:evenVBand="0" w:oddHBand="0" w:evenHBand="1" w:firstRowFirstColumn="0" w:firstRowLastColumn="0" w:lastRowFirstColumn="0" w:lastRowLastColumn="0"/>
        </w:trPr>
        <w:tc>
          <w:tcPr>
            <w:tcW w:w="1394" w:type="pct"/>
          </w:tcPr>
          <w:p w14:paraId="3BEF741A" w14:textId="273B81A5" w:rsidR="0049741F" w:rsidRPr="00E24033" w:rsidRDefault="0049741F" w:rsidP="0049741F">
            <w:pPr>
              <w:spacing w:after="120"/>
              <w:ind w:left="0"/>
              <w:jc w:val="left"/>
              <w:rPr>
                <w:lang w:val="en-GB"/>
              </w:rPr>
            </w:pPr>
            <w:r w:rsidRPr="00E24033">
              <w:rPr>
                <w:lang w:val="en-GB"/>
              </w:rPr>
              <w:t>Airlines</w:t>
            </w:r>
          </w:p>
        </w:tc>
        <w:tc>
          <w:tcPr>
            <w:tcW w:w="3606" w:type="pct"/>
          </w:tcPr>
          <w:p w14:paraId="7BA10B6B" w14:textId="313F2F8A" w:rsidR="0049741F" w:rsidRPr="00E24033" w:rsidRDefault="0049741F" w:rsidP="006831DD">
            <w:pPr>
              <w:pStyle w:val="ListParagraph"/>
              <w:numPr>
                <w:ilvl w:val="0"/>
                <w:numId w:val="9"/>
              </w:numPr>
              <w:spacing w:after="120"/>
              <w:jc w:val="left"/>
              <w:rPr>
                <w:lang w:val="en-GB"/>
              </w:rPr>
            </w:pPr>
            <w:r w:rsidRPr="00E24033">
              <w:rPr>
                <w:lang w:val="en-GB"/>
              </w:rPr>
              <w:t>Number / volume (flights, pax)</w:t>
            </w:r>
          </w:p>
          <w:p w14:paraId="6C40091F" w14:textId="72A457FF" w:rsidR="0049741F" w:rsidRPr="00E24033" w:rsidRDefault="0049741F" w:rsidP="006831DD">
            <w:pPr>
              <w:pStyle w:val="ListParagraph"/>
              <w:numPr>
                <w:ilvl w:val="0"/>
                <w:numId w:val="9"/>
              </w:numPr>
              <w:spacing w:after="120"/>
              <w:jc w:val="left"/>
              <w:rPr>
                <w:lang w:val="en-GB"/>
              </w:rPr>
            </w:pPr>
            <w:r w:rsidRPr="00E24033">
              <w:rPr>
                <w:lang w:val="en-GB"/>
              </w:rPr>
              <w:t>Delay (departure, arrival; reactionary)</w:t>
            </w:r>
          </w:p>
          <w:p w14:paraId="6FAAD0D6" w14:textId="530D77E8" w:rsidR="0049741F" w:rsidRPr="00E24033" w:rsidRDefault="0049741F" w:rsidP="006831DD">
            <w:pPr>
              <w:pStyle w:val="ListParagraph"/>
              <w:numPr>
                <w:ilvl w:val="0"/>
                <w:numId w:val="9"/>
              </w:numPr>
              <w:spacing w:after="120"/>
              <w:jc w:val="left"/>
              <w:rPr>
                <w:lang w:val="en-GB"/>
              </w:rPr>
            </w:pPr>
            <w:r w:rsidRPr="00E24033">
              <w:rPr>
                <w:lang w:val="en-GB"/>
              </w:rPr>
              <w:t>Gate-to-gate time (OTP)</w:t>
            </w:r>
          </w:p>
          <w:p w14:paraId="071A9536" w14:textId="79E8EC85" w:rsidR="0049741F" w:rsidRPr="00E24033" w:rsidRDefault="0049741F" w:rsidP="006831DD">
            <w:pPr>
              <w:pStyle w:val="ListParagraph"/>
              <w:numPr>
                <w:ilvl w:val="0"/>
                <w:numId w:val="9"/>
              </w:numPr>
              <w:spacing w:after="120"/>
              <w:jc w:val="left"/>
              <w:rPr>
                <w:lang w:val="en-GB"/>
              </w:rPr>
            </w:pPr>
            <w:r w:rsidRPr="00E24033">
              <w:rPr>
                <w:lang w:val="en-GB"/>
              </w:rPr>
              <w:t>Missed connections</w:t>
            </w:r>
          </w:p>
          <w:p w14:paraId="21DAE8A6" w14:textId="14BE1D92" w:rsidR="0049741F" w:rsidRPr="00E24033" w:rsidRDefault="0049741F" w:rsidP="006831DD">
            <w:pPr>
              <w:pStyle w:val="ListParagraph"/>
              <w:numPr>
                <w:ilvl w:val="0"/>
                <w:numId w:val="9"/>
              </w:numPr>
              <w:spacing w:after="120"/>
              <w:jc w:val="left"/>
              <w:rPr>
                <w:lang w:val="en-GB"/>
              </w:rPr>
            </w:pPr>
            <w:r w:rsidRPr="00E24033">
              <w:rPr>
                <w:lang w:val="en-GB"/>
              </w:rPr>
              <w:t>Gate-to-gate time</w:t>
            </w:r>
          </w:p>
          <w:p w14:paraId="6C45EB60" w14:textId="76B1E8F7" w:rsidR="0049741F" w:rsidRPr="00E24033" w:rsidRDefault="0049741F" w:rsidP="006831DD">
            <w:pPr>
              <w:pStyle w:val="ListParagraph"/>
              <w:numPr>
                <w:ilvl w:val="0"/>
                <w:numId w:val="9"/>
              </w:numPr>
              <w:spacing w:after="120"/>
              <w:jc w:val="left"/>
              <w:rPr>
                <w:lang w:val="en-GB"/>
              </w:rPr>
            </w:pPr>
            <w:r w:rsidRPr="00E24033">
              <w:rPr>
                <w:lang w:val="en-GB"/>
              </w:rPr>
              <w:t>Revenue and costs (incl. delay)</w:t>
            </w:r>
          </w:p>
        </w:tc>
      </w:tr>
      <w:tr w:rsidR="0049741F" w:rsidRPr="00E24033" w14:paraId="6C59546F" w14:textId="77777777" w:rsidTr="0049741F">
        <w:trPr>
          <w:cnfStyle w:val="000000100000" w:firstRow="0" w:lastRow="0" w:firstColumn="0" w:lastColumn="0" w:oddVBand="0" w:evenVBand="0" w:oddHBand="1" w:evenHBand="0" w:firstRowFirstColumn="0" w:firstRowLastColumn="0" w:lastRowFirstColumn="0" w:lastRowLastColumn="0"/>
        </w:trPr>
        <w:tc>
          <w:tcPr>
            <w:tcW w:w="1394" w:type="pct"/>
          </w:tcPr>
          <w:p w14:paraId="113E62F0" w14:textId="3C9E8AF4" w:rsidR="0049741F" w:rsidRPr="00E24033" w:rsidRDefault="0049741F" w:rsidP="0049741F">
            <w:pPr>
              <w:spacing w:after="120"/>
              <w:ind w:left="0"/>
              <w:jc w:val="left"/>
              <w:rPr>
                <w:lang w:val="en-GB"/>
              </w:rPr>
            </w:pPr>
            <w:r w:rsidRPr="00E24033">
              <w:rPr>
                <w:lang w:val="en-GB"/>
              </w:rPr>
              <w:t>ANSPs</w:t>
            </w:r>
          </w:p>
        </w:tc>
        <w:tc>
          <w:tcPr>
            <w:tcW w:w="3606" w:type="pct"/>
          </w:tcPr>
          <w:p w14:paraId="0EF50DA0" w14:textId="34F5E861" w:rsidR="0049741F" w:rsidRPr="00E24033" w:rsidRDefault="0049741F" w:rsidP="006831DD">
            <w:pPr>
              <w:pStyle w:val="ListParagraph"/>
              <w:numPr>
                <w:ilvl w:val="0"/>
                <w:numId w:val="9"/>
              </w:numPr>
              <w:spacing w:after="120"/>
              <w:jc w:val="left"/>
              <w:rPr>
                <w:lang w:val="en-GB"/>
              </w:rPr>
            </w:pPr>
            <w:r w:rsidRPr="00E24033">
              <w:rPr>
                <w:lang w:val="en-GB"/>
              </w:rPr>
              <w:t>Number / volume (flights)</w:t>
            </w:r>
          </w:p>
          <w:p w14:paraId="6A18609B" w14:textId="3BD9EF67" w:rsidR="0049741F" w:rsidRPr="00E24033" w:rsidRDefault="0049741F" w:rsidP="006831DD">
            <w:pPr>
              <w:pStyle w:val="ListParagraph"/>
              <w:numPr>
                <w:ilvl w:val="0"/>
                <w:numId w:val="9"/>
              </w:numPr>
              <w:spacing w:after="120"/>
              <w:jc w:val="left"/>
              <w:rPr>
                <w:lang w:val="en-GB"/>
              </w:rPr>
            </w:pPr>
            <w:r w:rsidRPr="00E24033">
              <w:rPr>
                <w:lang w:val="en-GB"/>
              </w:rPr>
              <w:t>Flight-km controlled</w:t>
            </w:r>
          </w:p>
          <w:p w14:paraId="443EFDF7" w14:textId="6050B937" w:rsidR="0049741F" w:rsidRPr="00E24033" w:rsidRDefault="0049741F" w:rsidP="006831DD">
            <w:pPr>
              <w:pStyle w:val="ListParagraph"/>
              <w:numPr>
                <w:ilvl w:val="0"/>
                <w:numId w:val="9"/>
              </w:numPr>
              <w:spacing w:after="120"/>
              <w:jc w:val="left"/>
              <w:rPr>
                <w:lang w:val="en-GB"/>
              </w:rPr>
            </w:pPr>
            <w:r w:rsidRPr="00E24033">
              <w:rPr>
                <w:lang w:val="en-GB"/>
              </w:rPr>
              <w:t>Delay (generated, mitigated)</w:t>
            </w:r>
          </w:p>
          <w:p w14:paraId="21664B09" w14:textId="0E46F3F0" w:rsidR="0049741F" w:rsidRPr="00E24033" w:rsidRDefault="0049741F" w:rsidP="006831DD">
            <w:pPr>
              <w:pStyle w:val="ListParagraph"/>
              <w:numPr>
                <w:ilvl w:val="0"/>
                <w:numId w:val="9"/>
              </w:numPr>
              <w:spacing w:after="120"/>
              <w:jc w:val="left"/>
              <w:rPr>
                <w:lang w:val="en-GB"/>
              </w:rPr>
            </w:pPr>
            <w:r w:rsidRPr="00E24033">
              <w:rPr>
                <w:lang w:val="en-GB"/>
              </w:rPr>
              <w:t>Revenue and costs (incl. delay)</w:t>
            </w:r>
          </w:p>
        </w:tc>
      </w:tr>
      <w:tr w:rsidR="0049741F" w:rsidRPr="00E24033" w14:paraId="2256FF37" w14:textId="77777777" w:rsidTr="0049741F">
        <w:trPr>
          <w:cnfStyle w:val="000000010000" w:firstRow="0" w:lastRow="0" w:firstColumn="0" w:lastColumn="0" w:oddVBand="0" w:evenVBand="0" w:oddHBand="0" w:evenHBand="1" w:firstRowFirstColumn="0" w:firstRowLastColumn="0" w:lastRowFirstColumn="0" w:lastRowLastColumn="0"/>
        </w:trPr>
        <w:tc>
          <w:tcPr>
            <w:tcW w:w="1394" w:type="pct"/>
          </w:tcPr>
          <w:p w14:paraId="128610EE" w14:textId="15E1CEFE" w:rsidR="0049741F" w:rsidRPr="00E24033" w:rsidRDefault="0049741F" w:rsidP="0049741F">
            <w:pPr>
              <w:spacing w:after="120"/>
              <w:ind w:left="0"/>
              <w:jc w:val="left"/>
              <w:rPr>
                <w:lang w:val="en-GB"/>
              </w:rPr>
            </w:pPr>
            <w:r w:rsidRPr="00E24033">
              <w:rPr>
                <w:lang w:val="en-GB"/>
              </w:rPr>
              <w:t>Airports</w:t>
            </w:r>
          </w:p>
        </w:tc>
        <w:tc>
          <w:tcPr>
            <w:tcW w:w="3606" w:type="pct"/>
          </w:tcPr>
          <w:p w14:paraId="63E3C456" w14:textId="77777777" w:rsidR="008C2B4D" w:rsidRPr="00E24033" w:rsidRDefault="008C2B4D" w:rsidP="006831DD">
            <w:pPr>
              <w:pStyle w:val="ListParagraph"/>
              <w:numPr>
                <w:ilvl w:val="0"/>
                <w:numId w:val="9"/>
              </w:numPr>
              <w:spacing w:after="120"/>
              <w:jc w:val="left"/>
              <w:rPr>
                <w:lang w:val="en-GB"/>
              </w:rPr>
            </w:pPr>
            <w:r w:rsidRPr="00E24033">
              <w:rPr>
                <w:lang w:val="en-GB"/>
              </w:rPr>
              <w:t>Number / volume (flights, pax)</w:t>
            </w:r>
          </w:p>
          <w:p w14:paraId="33F00A1C" w14:textId="77777777" w:rsidR="008C2B4D" w:rsidRPr="00E24033" w:rsidRDefault="008C2B4D" w:rsidP="006831DD">
            <w:pPr>
              <w:pStyle w:val="ListParagraph"/>
              <w:numPr>
                <w:ilvl w:val="0"/>
                <w:numId w:val="9"/>
              </w:numPr>
              <w:spacing w:after="120"/>
              <w:jc w:val="left"/>
              <w:rPr>
                <w:lang w:val="en-GB"/>
              </w:rPr>
            </w:pPr>
            <w:r w:rsidRPr="00E24033">
              <w:rPr>
                <w:lang w:val="en-GB"/>
              </w:rPr>
              <w:t>Delay (departure, arrival; reactionary)</w:t>
            </w:r>
          </w:p>
          <w:p w14:paraId="1AC0991C" w14:textId="77777777" w:rsidR="008C2B4D" w:rsidRPr="00E24033" w:rsidRDefault="008C2B4D" w:rsidP="006831DD">
            <w:pPr>
              <w:pStyle w:val="ListParagraph"/>
              <w:numPr>
                <w:ilvl w:val="0"/>
                <w:numId w:val="9"/>
              </w:numPr>
              <w:spacing w:after="120"/>
              <w:jc w:val="left"/>
              <w:rPr>
                <w:lang w:val="en-GB"/>
              </w:rPr>
            </w:pPr>
            <w:r w:rsidRPr="00E24033">
              <w:rPr>
                <w:lang w:val="en-GB"/>
              </w:rPr>
              <w:t>Missed connections</w:t>
            </w:r>
          </w:p>
          <w:p w14:paraId="3C4446A5" w14:textId="7D90003F" w:rsidR="0049741F" w:rsidRPr="00E24033" w:rsidRDefault="008C2B4D" w:rsidP="006831DD">
            <w:pPr>
              <w:pStyle w:val="ListParagraph"/>
              <w:numPr>
                <w:ilvl w:val="0"/>
                <w:numId w:val="9"/>
              </w:numPr>
              <w:spacing w:after="120"/>
              <w:jc w:val="left"/>
              <w:rPr>
                <w:lang w:val="en-GB"/>
              </w:rPr>
            </w:pPr>
            <w:r w:rsidRPr="00E24033">
              <w:rPr>
                <w:lang w:val="en-GB"/>
              </w:rPr>
              <w:t>Revenue and costs (incl. delay)</w:t>
            </w:r>
          </w:p>
        </w:tc>
      </w:tr>
      <w:tr w:rsidR="0049741F" w:rsidRPr="00E24033" w14:paraId="4F55CA14" w14:textId="77777777" w:rsidTr="0049741F">
        <w:trPr>
          <w:cnfStyle w:val="000000100000" w:firstRow="0" w:lastRow="0" w:firstColumn="0" w:lastColumn="0" w:oddVBand="0" w:evenVBand="0" w:oddHBand="1" w:evenHBand="0" w:firstRowFirstColumn="0" w:firstRowLastColumn="0" w:lastRowFirstColumn="0" w:lastRowLastColumn="0"/>
        </w:trPr>
        <w:tc>
          <w:tcPr>
            <w:tcW w:w="1394" w:type="pct"/>
          </w:tcPr>
          <w:p w14:paraId="2DDEBD70" w14:textId="7470A0DD" w:rsidR="0049741F" w:rsidRPr="00E24033" w:rsidRDefault="0049741F" w:rsidP="0049741F">
            <w:pPr>
              <w:spacing w:after="120"/>
              <w:ind w:left="0"/>
              <w:jc w:val="left"/>
              <w:rPr>
                <w:lang w:val="en-GB"/>
              </w:rPr>
            </w:pPr>
            <w:r w:rsidRPr="00E24033">
              <w:rPr>
                <w:lang w:val="en-GB"/>
              </w:rPr>
              <w:t>Environment</w:t>
            </w:r>
          </w:p>
        </w:tc>
        <w:tc>
          <w:tcPr>
            <w:tcW w:w="3606" w:type="pct"/>
          </w:tcPr>
          <w:p w14:paraId="08AC1046" w14:textId="6E089382" w:rsidR="008C2B4D" w:rsidRPr="00E24033" w:rsidRDefault="008C2B4D" w:rsidP="006831DD">
            <w:pPr>
              <w:pStyle w:val="ListParagraph"/>
              <w:numPr>
                <w:ilvl w:val="0"/>
                <w:numId w:val="9"/>
              </w:numPr>
              <w:spacing w:after="120"/>
              <w:jc w:val="left"/>
              <w:rPr>
                <w:lang w:val="en-GB"/>
              </w:rPr>
            </w:pPr>
            <w:r w:rsidRPr="00E24033">
              <w:rPr>
                <w:lang w:val="en-GB"/>
              </w:rPr>
              <w:t>Emissions</w:t>
            </w:r>
            <w:r w:rsidR="000D62FA">
              <w:rPr>
                <w:lang w:val="en-GB"/>
              </w:rPr>
              <w:t xml:space="preserve"> (including costs to stakeholders, where applicable)</w:t>
            </w:r>
          </w:p>
          <w:p w14:paraId="4BF913B6" w14:textId="2AE9F237" w:rsidR="008C2B4D" w:rsidRPr="00E24033" w:rsidRDefault="008C2B4D" w:rsidP="006831DD">
            <w:pPr>
              <w:pStyle w:val="ListParagraph"/>
              <w:numPr>
                <w:ilvl w:val="1"/>
                <w:numId w:val="9"/>
              </w:numPr>
              <w:spacing w:after="120"/>
              <w:jc w:val="left"/>
              <w:rPr>
                <w:lang w:val="en-GB"/>
              </w:rPr>
            </w:pPr>
            <w:r w:rsidRPr="00E24033">
              <w:rPr>
                <w:lang w:val="en-GB"/>
              </w:rPr>
              <w:t>CO</w:t>
            </w:r>
            <w:r w:rsidRPr="00E24033">
              <w:rPr>
                <w:vertAlign w:val="subscript"/>
                <w:lang w:val="en-GB"/>
              </w:rPr>
              <w:t>2</w:t>
            </w:r>
          </w:p>
          <w:p w14:paraId="551630AA" w14:textId="7A0743BE" w:rsidR="0049741F" w:rsidRPr="00E24033" w:rsidRDefault="008C2B4D" w:rsidP="006831DD">
            <w:pPr>
              <w:pStyle w:val="ListParagraph"/>
              <w:numPr>
                <w:ilvl w:val="1"/>
                <w:numId w:val="9"/>
              </w:numPr>
              <w:spacing w:after="120"/>
              <w:jc w:val="left"/>
              <w:rPr>
                <w:lang w:val="en-GB"/>
              </w:rPr>
            </w:pPr>
            <w:r w:rsidRPr="00E24033">
              <w:rPr>
                <w:lang w:val="en-GB"/>
              </w:rPr>
              <w:t>NO</w:t>
            </w:r>
            <w:r w:rsidRPr="00E24033">
              <w:rPr>
                <w:vertAlign w:val="subscript"/>
                <w:lang w:val="en-GB"/>
              </w:rPr>
              <w:t>x</w:t>
            </w:r>
          </w:p>
        </w:tc>
      </w:tr>
    </w:tbl>
    <w:p w14:paraId="38166AF0" w14:textId="737342AD" w:rsidR="0049741F" w:rsidRDefault="0049741F" w:rsidP="0049741F">
      <w:pPr>
        <w:pStyle w:val="BodyText"/>
      </w:pPr>
    </w:p>
    <w:p w14:paraId="27D1E0E8" w14:textId="77777777" w:rsidR="00463867" w:rsidRPr="00E24033" w:rsidRDefault="00463867" w:rsidP="0049741F">
      <w:pPr>
        <w:pStyle w:val="BodyText"/>
      </w:pPr>
    </w:p>
    <w:p w14:paraId="412A3343" w14:textId="6C2678C0" w:rsidR="00484E07" w:rsidRPr="00E24033" w:rsidRDefault="00484E07" w:rsidP="00484E07">
      <w:pPr>
        <w:pStyle w:val="Heading3"/>
      </w:pPr>
      <w:bookmarkStart w:id="40" w:name="_Ref470045766"/>
      <w:bookmarkStart w:id="41" w:name="_Toc470195849"/>
      <w:r w:rsidRPr="00E24033">
        <w:t>Trade-off analysis</w:t>
      </w:r>
      <w:bookmarkEnd w:id="40"/>
      <w:bookmarkEnd w:id="41"/>
    </w:p>
    <w:p w14:paraId="5CFE7CA2" w14:textId="15A34FED" w:rsidR="00484E07" w:rsidRPr="00E24033" w:rsidRDefault="00484E07" w:rsidP="00484E07">
      <w:pPr>
        <w:pStyle w:val="BodyText0"/>
      </w:pPr>
      <w:r w:rsidRPr="00E24033">
        <w:t xml:space="preserve">In order to analyse the trade-offs between the metrics, various plots will be </w:t>
      </w:r>
      <w:r w:rsidR="00A806A1">
        <w:t>made</w:t>
      </w:r>
      <w:r w:rsidRPr="00E24033">
        <w:t xml:space="preserve"> such as the examples presented in </w:t>
      </w:r>
      <w:r w:rsidR="00D20D89" w:rsidRPr="00E24033">
        <w:fldChar w:fldCharType="begin"/>
      </w:r>
      <w:r w:rsidR="00D20D89" w:rsidRPr="00E24033">
        <w:instrText xml:space="preserve"> REF _Ref470042176 \h  \* MERGEFORMAT </w:instrText>
      </w:r>
      <w:r w:rsidR="00D20D89" w:rsidRPr="00E24033">
        <w:fldChar w:fldCharType="separate"/>
      </w:r>
      <w:r w:rsidR="00C14B27" w:rsidRPr="00C14B27">
        <w:t>Figure 2</w:t>
      </w:r>
      <w:r w:rsidR="00D20D89" w:rsidRPr="00E24033">
        <w:fldChar w:fldCharType="end"/>
      </w:r>
      <w:r w:rsidR="00D20D89" w:rsidRPr="00E24033">
        <w:t xml:space="preserve">, </w:t>
      </w:r>
      <w:r w:rsidR="00D20D89" w:rsidRPr="00E24033">
        <w:fldChar w:fldCharType="begin"/>
      </w:r>
      <w:r w:rsidR="00D20D89" w:rsidRPr="00E24033">
        <w:instrText xml:space="preserve"> REF _Ref470042177 \h  \* MERGEFORMAT </w:instrText>
      </w:r>
      <w:r w:rsidR="00D20D89" w:rsidRPr="00E24033">
        <w:fldChar w:fldCharType="separate"/>
      </w:r>
      <w:r w:rsidR="00C14B27" w:rsidRPr="00C14B27">
        <w:t>Figure 3</w:t>
      </w:r>
      <w:r w:rsidR="00D20D89" w:rsidRPr="00E24033">
        <w:fldChar w:fldCharType="end"/>
      </w:r>
      <w:r w:rsidR="00D20D89" w:rsidRPr="00E24033">
        <w:t xml:space="preserve"> and </w:t>
      </w:r>
      <w:r w:rsidR="00D20D89" w:rsidRPr="00E24033">
        <w:fldChar w:fldCharType="begin"/>
      </w:r>
      <w:r w:rsidR="00D20D89" w:rsidRPr="00E24033">
        <w:instrText xml:space="preserve"> REF _Ref470042179 \h  \* MERGEFORMAT </w:instrText>
      </w:r>
      <w:r w:rsidR="00D20D89" w:rsidRPr="00E24033">
        <w:fldChar w:fldCharType="separate"/>
      </w:r>
      <w:r w:rsidR="00C14B27" w:rsidRPr="00C14B27">
        <w:t>Figure 4</w:t>
      </w:r>
      <w:r w:rsidR="00D20D89" w:rsidRPr="00E24033">
        <w:fldChar w:fldCharType="end"/>
      </w:r>
      <w:r w:rsidRPr="00E24033">
        <w:t>. These plots will be combined with statistical analyses of the results to obtain information about the variable trade-offs for the different scenarios analysed.</w:t>
      </w:r>
    </w:p>
    <w:p w14:paraId="2B5412E8" w14:textId="38B23689" w:rsidR="00484E07" w:rsidRPr="00E24033" w:rsidRDefault="00484E07" w:rsidP="00484E07">
      <w:pPr>
        <w:pStyle w:val="BodyText0"/>
        <w:jc w:val="center"/>
      </w:pPr>
      <w:r w:rsidRPr="00E24033">
        <w:rPr>
          <w:noProof/>
          <w:lang w:eastAsia="en-GB"/>
        </w:rPr>
        <w:lastRenderedPageBreak/>
        <w:drawing>
          <wp:inline distT="0" distB="0" distL="0" distR="0" wp14:anchorId="57FF4699" wp14:editId="46FA9448">
            <wp:extent cx="2340000" cy="1860300"/>
            <wp:effectExtent l="0" t="0" r="3175" b="6985"/>
            <wp:docPr id="100014" name="Picture 100014" descr="/download/attachments/41587327/boxplots.png?version=2&amp;modificationDate=148222660113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Picture 100014" descr="/download/attachments/41587327/boxplots.png?version=2&amp;modificationDate=1482226601134&amp;api=v2"/>
                    <pic:cNvPicPr/>
                  </pic:nvPicPr>
                  <pic:blipFill>
                    <a:blip r:embed="rId14"/>
                    <a:stretch>
                      <a:fillRect/>
                    </a:stretch>
                  </pic:blipFill>
                  <pic:spPr>
                    <a:xfrm>
                      <a:off x="0" y="0"/>
                      <a:ext cx="2340000" cy="1860300"/>
                    </a:xfrm>
                    <a:prstGeom prst="rect">
                      <a:avLst/>
                    </a:prstGeom>
                  </pic:spPr>
                </pic:pic>
              </a:graphicData>
            </a:graphic>
          </wp:inline>
        </w:drawing>
      </w:r>
    </w:p>
    <w:p w14:paraId="5366105E" w14:textId="60FB8D27" w:rsidR="00484E07" w:rsidRPr="00E24033" w:rsidRDefault="00484E07" w:rsidP="00484E07">
      <w:pPr>
        <w:pStyle w:val="Caption"/>
        <w:jc w:val="center"/>
        <w:rPr>
          <w:b/>
          <w:i w:val="0"/>
          <w:iCs w:val="0"/>
          <w:color w:val="59666D"/>
          <w:sz w:val="22"/>
          <w:szCs w:val="22"/>
        </w:rPr>
      </w:pPr>
      <w:bookmarkStart w:id="42" w:name="_Ref470042176"/>
      <w:r w:rsidRPr="00E24033">
        <w:rPr>
          <w:b/>
          <w:i w:val="0"/>
          <w:iCs w:val="0"/>
          <w:color w:val="59666D"/>
          <w:sz w:val="22"/>
          <w:szCs w:val="22"/>
        </w:rPr>
        <w:t xml:space="preserve">Figure </w:t>
      </w:r>
      <w:r w:rsidRPr="00E24033">
        <w:rPr>
          <w:b/>
          <w:i w:val="0"/>
          <w:iCs w:val="0"/>
          <w:color w:val="59666D"/>
          <w:sz w:val="22"/>
          <w:szCs w:val="22"/>
        </w:rPr>
        <w:fldChar w:fldCharType="begin"/>
      </w:r>
      <w:r w:rsidRPr="00E24033">
        <w:rPr>
          <w:b/>
          <w:i w:val="0"/>
          <w:iCs w:val="0"/>
          <w:color w:val="59666D"/>
          <w:sz w:val="22"/>
          <w:szCs w:val="22"/>
        </w:rPr>
        <w:instrText xml:space="preserve"> SEQ Figure \* ARABIC </w:instrText>
      </w:r>
      <w:r w:rsidRPr="00E24033">
        <w:rPr>
          <w:b/>
          <w:i w:val="0"/>
          <w:iCs w:val="0"/>
          <w:color w:val="59666D"/>
          <w:sz w:val="22"/>
          <w:szCs w:val="22"/>
        </w:rPr>
        <w:fldChar w:fldCharType="separate"/>
      </w:r>
      <w:r w:rsidR="00C14B27">
        <w:rPr>
          <w:b/>
          <w:i w:val="0"/>
          <w:iCs w:val="0"/>
          <w:noProof/>
          <w:color w:val="59666D"/>
          <w:sz w:val="22"/>
          <w:szCs w:val="22"/>
        </w:rPr>
        <w:t>2</w:t>
      </w:r>
      <w:r w:rsidRPr="00E24033">
        <w:rPr>
          <w:b/>
          <w:i w:val="0"/>
          <w:iCs w:val="0"/>
          <w:color w:val="59666D"/>
          <w:sz w:val="22"/>
          <w:szCs w:val="22"/>
        </w:rPr>
        <w:fldChar w:fldCharType="end"/>
      </w:r>
      <w:bookmarkEnd w:id="42"/>
      <w:r w:rsidRPr="00E24033">
        <w:rPr>
          <w:b/>
          <w:i w:val="0"/>
          <w:iCs w:val="0"/>
          <w:color w:val="59666D"/>
          <w:sz w:val="22"/>
          <w:szCs w:val="22"/>
        </w:rPr>
        <w:t>. Example of boxplot for different metrics and different scenarios</w:t>
      </w:r>
    </w:p>
    <w:p w14:paraId="7C08444D" w14:textId="01993C4B" w:rsidR="00484E07" w:rsidRPr="00E24033" w:rsidRDefault="00484E07" w:rsidP="00484E07">
      <w:pPr>
        <w:pStyle w:val="BodyText0"/>
        <w:jc w:val="center"/>
      </w:pPr>
      <w:r w:rsidRPr="00E24033">
        <w:rPr>
          <w:noProof/>
          <w:lang w:eastAsia="en-GB"/>
        </w:rPr>
        <w:drawing>
          <wp:inline distT="0" distB="0" distL="0" distR="0" wp14:anchorId="1CADB1F0" wp14:editId="490BFA82">
            <wp:extent cx="2340000" cy="1861200"/>
            <wp:effectExtent l="0" t="0" r="3175" b="5715"/>
            <wp:docPr id="100015" name="Picture 100015" descr="/download/attachments/41587327/distribution.png?version=1&amp;modificationDate=148165004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Picture 100015" descr="/download/attachments/41587327/distribution.png?version=1&amp;modificationDate=1481650040000&amp;api=v2"/>
                    <pic:cNvPicPr/>
                  </pic:nvPicPr>
                  <pic:blipFill>
                    <a:blip r:embed="rId15"/>
                    <a:stretch>
                      <a:fillRect/>
                    </a:stretch>
                  </pic:blipFill>
                  <pic:spPr>
                    <a:xfrm>
                      <a:off x="0" y="0"/>
                      <a:ext cx="2340000" cy="1861200"/>
                    </a:xfrm>
                    <a:prstGeom prst="rect">
                      <a:avLst/>
                    </a:prstGeom>
                  </pic:spPr>
                </pic:pic>
              </a:graphicData>
            </a:graphic>
          </wp:inline>
        </w:drawing>
      </w:r>
    </w:p>
    <w:p w14:paraId="64313B67" w14:textId="2F2B3386" w:rsidR="00484E07" w:rsidRPr="00E24033" w:rsidRDefault="00484E07" w:rsidP="00484E07">
      <w:pPr>
        <w:pStyle w:val="Caption"/>
        <w:jc w:val="center"/>
        <w:rPr>
          <w:b/>
          <w:i w:val="0"/>
          <w:iCs w:val="0"/>
          <w:color w:val="59666D"/>
          <w:sz w:val="22"/>
          <w:szCs w:val="22"/>
        </w:rPr>
      </w:pPr>
      <w:bookmarkStart w:id="43" w:name="_Ref470042177"/>
      <w:r w:rsidRPr="00E24033">
        <w:rPr>
          <w:b/>
          <w:i w:val="0"/>
          <w:iCs w:val="0"/>
          <w:color w:val="59666D"/>
          <w:sz w:val="22"/>
          <w:szCs w:val="22"/>
        </w:rPr>
        <w:t xml:space="preserve">Figure </w:t>
      </w:r>
      <w:r w:rsidRPr="00E24033">
        <w:rPr>
          <w:b/>
          <w:i w:val="0"/>
          <w:iCs w:val="0"/>
          <w:color w:val="59666D"/>
          <w:sz w:val="22"/>
          <w:szCs w:val="22"/>
        </w:rPr>
        <w:fldChar w:fldCharType="begin"/>
      </w:r>
      <w:r w:rsidRPr="00E24033">
        <w:rPr>
          <w:b/>
          <w:i w:val="0"/>
          <w:iCs w:val="0"/>
          <w:color w:val="59666D"/>
          <w:sz w:val="22"/>
          <w:szCs w:val="22"/>
        </w:rPr>
        <w:instrText xml:space="preserve"> SEQ Figure \* ARABIC </w:instrText>
      </w:r>
      <w:r w:rsidRPr="00E24033">
        <w:rPr>
          <w:b/>
          <w:i w:val="0"/>
          <w:iCs w:val="0"/>
          <w:color w:val="59666D"/>
          <w:sz w:val="22"/>
          <w:szCs w:val="22"/>
        </w:rPr>
        <w:fldChar w:fldCharType="separate"/>
      </w:r>
      <w:r w:rsidR="00C14B27">
        <w:rPr>
          <w:b/>
          <w:i w:val="0"/>
          <w:iCs w:val="0"/>
          <w:noProof/>
          <w:color w:val="59666D"/>
          <w:sz w:val="22"/>
          <w:szCs w:val="22"/>
        </w:rPr>
        <w:t>3</w:t>
      </w:r>
      <w:r w:rsidRPr="00E24033">
        <w:rPr>
          <w:b/>
          <w:i w:val="0"/>
          <w:iCs w:val="0"/>
          <w:color w:val="59666D"/>
          <w:sz w:val="22"/>
          <w:szCs w:val="22"/>
        </w:rPr>
        <w:fldChar w:fldCharType="end"/>
      </w:r>
      <w:bookmarkEnd w:id="43"/>
      <w:r w:rsidRPr="00E24033">
        <w:rPr>
          <w:b/>
          <w:i w:val="0"/>
          <w:iCs w:val="0"/>
          <w:color w:val="59666D"/>
          <w:sz w:val="22"/>
          <w:szCs w:val="22"/>
        </w:rPr>
        <w:t xml:space="preserve">. </w:t>
      </w:r>
      <w:r w:rsidR="00D20D89" w:rsidRPr="00E24033">
        <w:rPr>
          <w:b/>
          <w:i w:val="0"/>
          <w:iCs w:val="0"/>
          <w:color w:val="59666D"/>
          <w:sz w:val="22"/>
          <w:szCs w:val="22"/>
        </w:rPr>
        <w:t>Example of distribution of a metric for different scenarios</w:t>
      </w:r>
    </w:p>
    <w:p w14:paraId="28A8B6E0" w14:textId="5DC455E1" w:rsidR="00484E07" w:rsidRPr="00E24033" w:rsidRDefault="00484E07" w:rsidP="00484E07">
      <w:pPr>
        <w:pStyle w:val="BodyText0"/>
        <w:jc w:val="center"/>
      </w:pPr>
      <w:r w:rsidRPr="00E24033">
        <w:rPr>
          <w:noProof/>
          <w:lang w:eastAsia="en-GB"/>
        </w:rPr>
        <w:drawing>
          <wp:inline distT="0" distB="0" distL="0" distR="0" wp14:anchorId="501F8010" wp14:editId="40061C9C">
            <wp:extent cx="2340000" cy="1861200"/>
            <wp:effectExtent l="0" t="0" r="3175" b="5715"/>
            <wp:docPr id="100016" name="Picture 100016" descr="/download/attachments/41587327/radial.png?version=1&amp;modificationDate=148165004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Picture 100016" descr="/download/attachments/41587327/radial.png?version=1&amp;modificationDate=1481650046000&amp;api=v2"/>
                    <pic:cNvPicPr/>
                  </pic:nvPicPr>
                  <pic:blipFill>
                    <a:blip r:embed="rId16"/>
                    <a:stretch>
                      <a:fillRect/>
                    </a:stretch>
                  </pic:blipFill>
                  <pic:spPr>
                    <a:xfrm>
                      <a:off x="0" y="0"/>
                      <a:ext cx="2340000" cy="1861200"/>
                    </a:xfrm>
                    <a:prstGeom prst="rect">
                      <a:avLst/>
                    </a:prstGeom>
                  </pic:spPr>
                </pic:pic>
              </a:graphicData>
            </a:graphic>
          </wp:inline>
        </w:drawing>
      </w:r>
    </w:p>
    <w:p w14:paraId="6B7C86F7" w14:textId="6F62AB3D" w:rsidR="00484E07" w:rsidRPr="00E24033" w:rsidRDefault="00484E07" w:rsidP="00484E07">
      <w:pPr>
        <w:pStyle w:val="Caption"/>
        <w:jc w:val="center"/>
        <w:rPr>
          <w:b/>
          <w:i w:val="0"/>
          <w:iCs w:val="0"/>
          <w:color w:val="59666D"/>
          <w:sz w:val="22"/>
          <w:szCs w:val="22"/>
        </w:rPr>
      </w:pPr>
      <w:bookmarkStart w:id="44" w:name="_Ref470042179"/>
      <w:r w:rsidRPr="00E24033">
        <w:rPr>
          <w:b/>
          <w:i w:val="0"/>
          <w:iCs w:val="0"/>
          <w:color w:val="59666D"/>
          <w:sz w:val="22"/>
          <w:szCs w:val="22"/>
        </w:rPr>
        <w:t xml:space="preserve">Figure </w:t>
      </w:r>
      <w:r w:rsidRPr="00E24033">
        <w:rPr>
          <w:b/>
          <w:i w:val="0"/>
          <w:iCs w:val="0"/>
          <w:color w:val="59666D"/>
          <w:sz w:val="22"/>
          <w:szCs w:val="22"/>
        </w:rPr>
        <w:fldChar w:fldCharType="begin"/>
      </w:r>
      <w:r w:rsidRPr="00E24033">
        <w:rPr>
          <w:b/>
          <w:i w:val="0"/>
          <w:iCs w:val="0"/>
          <w:color w:val="59666D"/>
          <w:sz w:val="22"/>
          <w:szCs w:val="22"/>
        </w:rPr>
        <w:instrText xml:space="preserve"> SEQ Figure \* ARABIC </w:instrText>
      </w:r>
      <w:r w:rsidRPr="00E24033">
        <w:rPr>
          <w:b/>
          <w:i w:val="0"/>
          <w:iCs w:val="0"/>
          <w:color w:val="59666D"/>
          <w:sz w:val="22"/>
          <w:szCs w:val="22"/>
        </w:rPr>
        <w:fldChar w:fldCharType="separate"/>
      </w:r>
      <w:r w:rsidR="00C14B27">
        <w:rPr>
          <w:b/>
          <w:i w:val="0"/>
          <w:iCs w:val="0"/>
          <w:noProof/>
          <w:color w:val="59666D"/>
          <w:sz w:val="22"/>
          <w:szCs w:val="22"/>
        </w:rPr>
        <w:t>4</w:t>
      </w:r>
      <w:r w:rsidRPr="00E24033">
        <w:rPr>
          <w:b/>
          <w:i w:val="0"/>
          <w:iCs w:val="0"/>
          <w:color w:val="59666D"/>
          <w:sz w:val="22"/>
          <w:szCs w:val="22"/>
        </w:rPr>
        <w:fldChar w:fldCharType="end"/>
      </w:r>
      <w:bookmarkEnd w:id="44"/>
      <w:r w:rsidRPr="00E24033">
        <w:rPr>
          <w:b/>
          <w:i w:val="0"/>
          <w:iCs w:val="0"/>
          <w:color w:val="59666D"/>
          <w:sz w:val="22"/>
          <w:szCs w:val="22"/>
        </w:rPr>
        <w:t xml:space="preserve">. </w:t>
      </w:r>
      <w:r w:rsidR="00D20D89" w:rsidRPr="00E24033">
        <w:rPr>
          <w:b/>
          <w:i w:val="0"/>
          <w:iCs w:val="0"/>
          <w:color w:val="59666D"/>
          <w:sz w:val="22"/>
          <w:szCs w:val="22"/>
        </w:rPr>
        <w:t>Example of radial plot for eight metrics and three scenarios</w:t>
      </w:r>
    </w:p>
    <w:p w14:paraId="5FFB6D3E" w14:textId="238C87B2" w:rsidR="00E766C2" w:rsidRDefault="00E766C2" w:rsidP="00E766C2">
      <w:pPr>
        <w:pStyle w:val="BodyText0"/>
      </w:pPr>
      <w:r>
        <w:t>Vista will study quantitatively the presence of trade-o</w:t>
      </w:r>
      <w:r w:rsidR="000F0A4E">
        <w:t xml:space="preserve">ffs between different metrics. </w:t>
      </w:r>
      <w:r w:rsidR="00122166">
        <w:t>‘</w:t>
      </w:r>
      <w:r w:rsidR="000F0A4E">
        <w:t>Trade-offs</w:t>
      </w:r>
      <w:r w:rsidR="00122166">
        <w:t>’</w:t>
      </w:r>
      <w:r>
        <w:t xml:space="preserve"> specifically refer to opposing forces, e.g. situations where a change in the system provide</w:t>
      </w:r>
      <w:r w:rsidR="000F0A4E">
        <w:t>s some kind of advantage in one</w:t>
      </w:r>
      <w:r>
        <w:t xml:space="preserve"> area </w:t>
      </w:r>
      <w:r w:rsidR="000F0A4E">
        <w:t xml:space="preserve">(for one KPA) </w:t>
      </w:r>
      <w:r>
        <w:t>but at the same ti</w:t>
      </w:r>
      <w:r w:rsidR="000F0A4E">
        <w:t>me a disadvantage in another</w:t>
      </w:r>
      <w:r>
        <w:t>. In terms of metrics in a stochastic environment</w:t>
      </w:r>
      <w:r w:rsidR="000F0A4E">
        <w:t xml:space="preserve"> (such as Vista)</w:t>
      </w:r>
      <w:r>
        <w:t>, a trade-off between two metrics occurs when there is a negative correlation relationship between the two random variables representing the output metrics.</w:t>
      </w:r>
    </w:p>
    <w:p w14:paraId="61182375" w14:textId="2EA1D4DE" w:rsidR="00E766C2" w:rsidRDefault="00E766C2" w:rsidP="00E766C2">
      <w:pPr>
        <w:pStyle w:val="BodyText0"/>
      </w:pPr>
      <w:r>
        <w:lastRenderedPageBreak/>
        <w:t>As a consequence</w:t>
      </w:r>
      <w:r w:rsidR="000F0A4E">
        <w:t xml:space="preserve"> of the stochastic model runs</w:t>
      </w:r>
      <w:r>
        <w:t xml:space="preserve">, </w:t>
      </w:r>
      <w:r w:rsidRPr="000F0A4E">
        <w:rPr>
          <w:i/>
        </w:rPr>
        <w:t>each</w:t>
      </w:r>
      <w:r>
        <w:t xml:space="preserve"> run of the model will produce a </w:t>
      </w:r>
      <w:r w:rsidR="000F0A4E">
        <w:t xml:space="preserve">given </w:t>
      </w:r>
      <w:r>
        <w:t xml:space="preserve">set of metrics and a statistical analysis is </w:t>
      </w:r>
      <w:r w:rsidR="000F0A4E">
        <w:t>thus required to determine</w:t>
      </w:r>
      <w:r>
        <w:t xml:space="preserve"> significant trends. Computing the linear correlation values is a first step, but additional analyses will be performed. In particular, it is important to use null hypothesis tests in order to verify if the values obtained in the analysis are statistically significant</w:t>
      </w:r>
      <w:r w:rsidR="000F0A4E">
        <w:t>,</w:t>
      </w:r>
      <w:r>
        <w:t xml:space="preserve"> or</w:t>
      </w:r>
      <w:r w:rsidR="000F0A4E">
        <w:t xml:space="preserve"> are likely to have occurred by chance</w:t>
      </w:r>
      <w:r>
        <w:t>, i.e. with an almost zero probability. These procedures naturally yield confidence intervals</w:t>
      </w:r>
      <w:r w:rsidR="000F0A4E">
        <w:t xml:space="preserve"> on the correlation coefficient</w:t>
      </w:r>
      <w:r>
        <w:t xml:space="preserve"> values. Non-linear correlation effects will also</w:t>
      </w:r>
      <w:r w:rsidR="000F0A4E">
        <w:t xml:space="preserve"> be tested in some cases if certain</w:t>
      </w:r>
      <w:r>
        <w:t xml:space="preserve"> statistics are particularly complex.</w:t>
      </w:r>
    </w:p>
    <w:p w14:paraId="70C32072" w14:textId="615C0738" w:rsidR="00E766C2" w:rsidRDefault="00E766C2" w:rsidP="00E766C2">
      <w:pPr>
        <w:pStyle w:val="BodyText0"/>
      </w:pPr>
      <w:r>
        <w:t>Different trade-offs can be obtained in different situations. Within one scenario (with fixed input parameters), it is very likely that differen</w:t>
      </w:r>
      <w:r w:rsidR="000F0A4E">
        <w:t>t runs will provide a first level</w:t>
      </w:r>
      <w:r>
        <w:t xml:space="preserve"> of trade-off. Simply put, some runs will display a high value for </w:t>
      </w:r>
      <w:r w:rsidR="00122166">
        <w:t>‘</w:t>
      </w:r>
      <w:r>
        <w:t>metric A</w:t>
      </w:r>
      <w:r w:rsidR="00122166">
        <w:t>’</w:t>
      </w:r>
      <w:r>
        <w:t xml:space="preserve"> and a small </w:t>
      </w:r>
      <w:r w:rsidR="000F0A4E">
        <w:t xml:space="preserve">value </w:t>
      </w:r>
      <w:r>
        <w:t xml:space="preserve">for </w:t>
      </w:r>
      <w:r w:rsidR="00122166">
        <w:t>‘</w:t>
      </w:r>
      <w:r>
        <w:t>metric B</w:t>
      </w:r>
      <w:r w:rsidR="00122166">
        <w:t>’</w:t>
      </w:r>
      <w:r>
        <w:t xml:space="preserve">, whereas others will be </w:t>
      </w:r>
      <w:r w:rsidR="000F0A4E" w:rsidRPr="000F0A4E">
        <w:rPr>
          <w:i/>
        </w:rPr>
        <w:t>vice versa</w:t>
      </w:r>
      <w:r w:rsidR="000F0A4E">
        <w:t>. Vista aims to study</w:t>
      </w:r>
      <w:r>
        <w:t xml:space="preserve"> the impact of business and regul</w:t>
      </w:r>
      <w:r w:rsidR="000F0A4E">
        <w:t>atory factors. To do this, it</w:t>
      </w:r>
      <w:r>
        <w:t xml:space="preserve"> will perform comparative statistical analyse</w:t>
      </w:r>
      <w:r w:rsidR="000F0A4E">
        <w:t xml:space="preserve">s between scenarios. It will </w:t>
      </w:r>
      <w:r>
        <w:t>compare the correlation values obtained in each scenar</w:t>
      </w:r>
      <w:r w:rsidR="000F0A4E">
        <w:t>io between two metrics to determine</w:t>
      </w:r>
      <w:r>
        <w:t xml:space="preserve"> </w:t>
      </w:r>
      <w:r w:rsidR="000F0A4E">
        <w:t>whether</w:t>
      </w:r>
      <w:r>
        <w:t xml:space="preserve"> they are significantly different, using</w:t>
      </w:r>
      <w:r w:rsidR="000F0A4E">
        <w:t>,</w:t>
      </w:r>
      <w:r>
        <w:t xml:space="preserve"> for instance</w:t>
      </w:r>
      <w:r w:rsidR="000F0A4E">
        <w:t>,</w:t>
      </w:r>
      <w:r>
        <w:t xml:space="preserve"> bootstr</w:t>
      </w:r>
      <w:r w:rsidR="000F0A4E">
        <w:t xml:space="preserve">ap methods. This kind of analysis will complement the </w:t>
      </w:r>
      <w:r>
        <w:t>simple</w:t>
      </w:r>
      <w:r w:rsidR="000F0A4E">
        <w:t>r</w:t>
      </w:r>
      <w:r>
        <w:t xml:space="preserve"> ones</w:t>
      </w:r>
      <w:r w:rsidR="000F0A4E">
        <w:t xml:space="preserve">, when one compares simply </w:t>
      </w:r>
      <w:r>
        <w:t>averages of different metrics</w:t>
      </w:r>
      <w:r w:rsidR="000F0A4E">
        <w:t>, and determine</w:t>
      </w:r>
      <w:r w:rsidR="00E75BF9">
        <w:t xml:space="preserve"> how values </w:t>
      </w:r>
      <w:r w:rsidR="000F0A4E">
        <w:t>change across</w:t>
      </w:r>
      <w:r>
        <w:t xml:space="preserve"> different scenarios.</w:t>
      </w:r>
    </w:p>
    <w:p w14:paraId="5582DACB" w14:textId="639F2BBE" w:rsidR="00E766C2" w:rsidRDefault="00E766C2" w:rsidP="00484E07">
      <w:pPr>
        <w:pStyle w:val="BodyText0"/>
      </w:pPr>
    </w:p>
    <w:p w14:paraId="5D56CC4C" w14:textId="2113CE2C" w:rsidR="006F702C" w:rsidRPr="00E24033" w:rsidRDefault="006F702C" w:rsidP="006F702C">
      <w:pPr>
        <w:pStyle w:val="Heading2"/>
      </w:pPr>
      <w:bookmarkStart w:id="45" w:name="_Ref470188522"/>
      <w:bookmarkStart w:id="46" w:name="_Toc470195850"/>
      <w:r w:rsidRPr="00E24033">
        <w:t>Modelling approach</w:t>
      </w:r>
      <w:bookmarkEnd w:id="45"/>
      <w:bookmarkEnd w:id="46"/>
    </w:p>
    <w:p w14:paraId="3698DE40" w14:textId="0F173685" w:rsidR="006F702C" w:rsidRPr="00E24033" w:rsidRDefault="006926E6" w:rsidP="006F702C">
      <w:pPr>
        <w:pStyle w:val="Heading3"/>
      </w:pPr>
      <w:bookmarkStart w:id="47" w:name="_Ref470165728"/>
      <w:bookmarkStart w:id="48" w:name="_Toc470195851"/>
      <w:r>
        <w:t>Framework</w:t>
      </w:r>
      <w:r w:rsidR="006F702C" w:rsidRPr="00E24033">
        <w:t xml:space="preserve"> and approach</w:t>
      </w:r>
      <w:bookmarkEnd w:id="47"/>
      <w:bookmarkEnd w:id="48"/>
    </w:p>
    <w:p w14:paraId="0815C5D8" w14:textId="5690E8C9" w:rsidR="006F702C" w:rsidRPr="00E24033" w:rsidRDefault="006F702C" w:rsidP="006F702C">
      <w:pPr>
        <w:pStyle w:val="BodyText0"/>
        <w:jc w:val="center"/>
      </w:pPr>
      <w:r w:rsidRPr="00E24033">
        <w:rPr>
          <w:noProof/>
          <w:lang w:eastAsia="en-GB"/>
        </w:rPr>
        <w:drawing>
          <wp:inline distT="0" distB="0" distL="0" distR="0" wp14:anchorId="72461CB0" wp14:editId="06C78AF2">
            <wp:extent cx="5293995" cy="2381250"/>
            <wp:effectExtent l="0" t="0" r="0" b="0"/>
            <wp:docPr id="100017" name="Picture 100017" descr="/download/attachments/41587327/temporal_variation.png?version=1&amp;modificationDate=1477569950000&amp;api=v2"/>
            <wp:cNvGraphicFramePr/>
            <a:graphic xmlns:a="http://schemas.openxmlformats.org/drawingml/2006/main">
              <a:graphicData uri="http://schemas.openxmlformats.org/drawingml/2006/picture">
                <pic:pic xmlns:pic="http://schemas.openxmlformats.org/drawingml/2006/picture">
                  <pic:nvPicPr>
                    <pic:cNvPr id="100017" name="Picture 100017" descr="/download/attachments/41587327/temporal_variation.png?version=1&amp;modificationDate=1477569950000&amp;api=v2"/>
                    <pic:cNvPicPr/>
                  </pic:nvPicPr>
                  <pic:blipFill>
                    <a:blip r:embed="rId17"/>
                    <a:stretch>
                      <a:fillRect/>
                    </a:stretch>
                  </pic:blipFill>
                  <pic:spPr>
                    <a:xfrm>
                      <a:off x="0" y="0"/>
                      <a:ext cx="5293995" cy="2381250"/>
                    </a:xfrm>
                    <a:prstGeom prst="rect">
                      <a:avLst/>
                    </a:prstGeom>
                  </pic:spPr>
                </pic:pic>
              </a:graphicData>
            </a:graphic>
          </wp:inline>
        </w:drawing>
      </w:r>
    </w:p>
    <w:p w14:paraId="46539B3A" w14:textId="0DF851C9" w:rsidR="006F702C" w:rsidRPr="00E24033" w:rsidRDefault="006F702C" w:rsidP="006F702C">
      <w:pPr>
        <w:pStyle w:val="Caption"/>
        <w:jc w:val="center"/>
        <w:rPr>
          <w:b/>
          <w:i w:val="0"/>
          <w:iCs w:val="0"/>
          <w:color w:val="59666D"/>
          <w:sz w:val="22"/>
          <w:szCs w:val="22"/>
        </w:rPr>
      </w:pPr>
      <w:bookmarkStart w:id="49" w:name="_Ref470042316"/>
      <w:r w:rsidRPr="00E24033">
        <w:rPr>
          <w:b/>
          <w:i w:val="0"/>
          <w:iCs w:val="0"/>
          <w:color w:val="59666D"/>
          <w:sz w:val="22"/>
          <w:szCs w:val="22"/>
        </w:rPr>
        <w:t xml:space="preserve">Figure </w:t>
      </w:r>
      <w:r w:rsidRPr="00E24033">
        <w:rPr>
          <w:b/>
          <w:i w:val="0"/>
          <w:iCs w:val="0"/>
          <w:color w:val="59666D"/>
          <w:sz w:val="22"/>
          <w:szCs w:val="22"/>
        </w:rPr>
        <w:fldChar w:fldCharType="begin"/>
      </w:r>
      <w:r w:rsidRPr="00E24033">
        <w:rPr>
          <w:b/>
          <w:i w:val="0"/>
          <w:iCs w:val="0"/>
          <w:color w:val="59666D"/>
          <w:sz w:val="22"/>
          <w:szCs w:val="22"/>
        </w:rPr>
        <w:instrText xml:space="preserve"> SEQ Figure \* ARABIC </w:instrText>
      </w:r>
      <w:r w:rsidRPr="00E24033">
        <w:rPr>
          <w:b/>
          <w:i w:val="0"/>
          <w:iCs w:val="0"/>
          <w:color w:val="59666D"/>
          <w:sz w:val="22"/>
          <w:szCs w:val="22"/>
        </w:rPr>
        <w:fldChar w:fldCharType="separate"/>
      </w:r>
      <w:r w:rsidR="00C14B27">
        <w:rPr>
          <w:b/>
          <w:i w:val="0"/>
          <w:iCs w:val="0"/>
          <w:noProof/>
          <w:color w:val="59666D"/>
          <w:sz w:val="22"/>
          <w:szCs w:val="22"/>
        </w:rPr>
        <w:t>5</w:t>
      </w:r>
      <w:r w:rsidRPr="00E24033">
        <w:rPr>
          <w:b/>
          <w:i w:val="0"/>
          <w:iCs w:val="0"/>
          <w:color w:val="59666D"/>
          <w:sz w:val="22"/>
          <w:szCs w:val="22"/>
        </w:rPr>
        <w:fldChar w:fldCharType="end"/>
      </w:r>
      <w:bookmarkEnd w:id="49"/>
      <w:r w:rsidRPr="00E24033">
        <w:rPr>
          <w:b/>
          <w:i w:val="0"/>
          <w:iCs w:val="0"/>
          <w:color w:val="59666D"/>
          <w:sz w:val="22"/>
          <w:szCs w:val="22"/>
        </w:rPr>
        <w:t>. Effect of temporal scope</w:t>
      </w:r>
    </w:p>
    <w:p w14:paraId="5A7B5545" w14:textId="490A9404" w:rsidR="006F702C" w:rsidRPr="00E24033" w:rsidRDefault="006F702C" w:rsidP="006F702C">
      <w:pPr>
        <w:pStyle w:val="BodyText0"/>
      </w:pPr>
      <w:r w:rsidRPr="00E24033">
        <w:t xml:space="preserve">The temporal scope and evolution of the system is an important factor in Vista but, as described in </w:t>
      </w:r>
      <w:r w:rsidRPr="00E24033">
        <w:fldChar w:fldCharType="begin"/>
      </w:r>
      <w:r w:rsidRPr="00E24033">
        <w:instrText xml:space="preserve"> REF _Ref470042316 \h  \* MERGEFORMAT </w:instrText>
      </w:r>
      <w:r w:rsidRPr="00E24033">
        <w:fldChar w:fldCharType="separate"/>
      </w:r>
      <w:r w:rsidR="00C14B27" w:rsidRPr="00C14B27">
        <w:t>Figure 5</w:t>
      </w:r>
      <w:r w:rsidRPr="00E24033">
        <w:fldChar w:fldCharType="end"/>
      </w:r>
      <w:r w:rsidRPr="00E24033">
        <w:t xml:space="preserve">, as the temporal frame is further out in time, the uncertainty associated with some parameters increases, and hence the model precision decreases. Moreover, the effect of some of the business or regulatory factors increases as the environment, </w:t>
      </w:r>
      <w:r w:rsidR="001F12E1">
        <w:t xml:space="preserve">in which </w:t>
      </w:r>
      <w:r w:rsidRPr="00E24033">
        <w:t xml:space="preserve">operations are carried out, changes. These effects should be considered when selecting a modelling approach (see Section </w:t>
      </w:r>
      <w:r w:rsidRPr="00E24033">
        <w:lastRenderedPageBreak/>
        <w:t xml:space="preserve">2.4.2). </w:t>
      </w:r>
      <w:r w:rsidRPr="00E24033">
        <w:fldChar w:fldCharType="begin"/>
      </w:r>
      <w:r w:rsidRPr="00E24033">
        <w:instrText xml:space="preserve"> REF _Ref470042678 \h  \* MERGEFORMAT </w:instrText>
      </w:r>
      <w:r w:rsidRPr="00E24033">
        <w:fldChar w:fldCharType="separate"/>
      </w:r>
      <w:r w:rsidR="00C14B27" w:rsidRPr="00C14B27">
        <w:t>Table 8</w:t>
      </w:r>
      <w:r w:rsidRPr="00E24033">
        <w:fldChar w:fldCharType="end"/>
      </w:r>
      <w:r w:rsidRPr="00E24033">
        <w:t xml:space="preserve"> summarises different modelling options considered in Vista, along with their benefits and drawbacks. Each model addresses all phases of execution: strategic, pre-tactical and tactical. These three options go from a more micro-</w:t>
      </w:r>
      <w:r w:rsidR="00E24033" w:rsidRPr="00E24033">
        <w:t>detailed</w:t>
      </w:r>
      <w:r w:rsidRPr="00E24033">
        <w:t xml:space="preserve"> model to a more high-level model.</w:t>
      </w:r>
      <w:r w:rsidR="001F12E1">
        <w:t xml:space="preserve"> We then discuss each possibility in more detail.</w:t>
      </w:r>
    </w:p>
    <w:p w14:paraId="491B5DA5" w14:textId="6A2C3E2D" w:rsidR="006F702C" w:rsidRPr="00E24033" w:rsidRDefault="006F702C" w:rsidP="006F702C">
      <w:pPr>
        <w:pStyle w:val="BodyText0"/>
        <w:rPr>
          <w:b/>
        </w:rPr>
      </w:pPr>
      <w:bookmarkStart w:id="50" w:name="_Ref470042678"/>
      <w:r w:rsidRPr="00E24033">
        <w:rPr>
          <w:b/>
        </w:rPr>
        <w:t xml:space="preserve">Table </w:t>
      </w:r>
      <w:r w:rsidRPr="00E24033">
        <w:rPr>
          <w:b/>
        </w:rPr>
        <w:fldChar w:fldCharType="begin"/>
      </w:r>
      <w:r w:rsidRPr="00E24033">
        <w:rPr>
          <w:b/>
        </w:rPr>
        <w:instrText xml:space="preserve"> SEQ Table \* ARABIC </w:instrText>
      </w:r>
      <w:r w:rsidRPr="00E24033">
        <w:rPr>
          <w:b/>
        </w:rPr>
        <w:fldChar w:fldCharType="separate"/>
      </w:r>
      <w:r w:rsidR="00C14B27">
        <w:rPr>
          <w:b/>
          <w:noProof/>
        </w:rPr>
        <w:t>8</w:t>
      </w:r>
      <w:r w:rsidRPr="00E24033">
        <w:rPr>
          <w:b/>
        </w:rPr>
        <w:fldChar w:fldCharType="end"/>
      </w:r>
      <w:bookmarkEnd w:id="50"/>
      <w:r w:rsidRPr="00E24033">
        <w:rPr>
          <w:b/>
        </w:rPr>
        <w:t>.</w:t>
      </w:r>
      <w:r w:rsidRPr="00E24033">
        <w:t xml:space="preserve"> </w:t>
      </w:r>
      <w:r w:rsidRPr="00E24033">
        <w:rPr>
          <w:b/>
        </w:rPr>
        <w:t>Modelling options considered in Vista</w:t>
      </w:r>
    </w:p>
    <w:tbl>
      <w:tblPr>
        <w:tblStyle w:val="ScrollTableNormal"/>
        <w:tblW w:w="4954" w:type="pct"/>
        <w:tblInd w:w="85" w:type="dxa"/>
        <w:tblLayout w:type="fixed"/>
        <w:tblLook w:val="0420" w:firstRow="1" w:lastRow="0" w:firstColumn="0" w:lastColumn="0" w:noHBand="0" w:noVBand="1"/>
      </w:tblPr>
      <w:tblGrid>
        <w:gridCol w:w="1561"/>
        <w:gridCol w:w="850"/>
        <w:gridCol w:w="2551"/>
        <w:gridCol w:w="1276"/>
        <w:gridCol w:w="2917"/>
      </w:tblGrid>
      <w:tr w:rsidR="006F702C" w:rsidRPr="00E24033" w14:paraId="6471E407" w14:textId="77777777" w:rsidTr="006F702C">
        <w:trPr>
          <w:cnfStyle w:val="100000000000" w:firstRow="1" w:lastRow="0" w:firstColumn="0" w:lastColumn="0" w:oddVBand="0" w:evenVBand="0" w:oddHBand="0" w:evenHBand="0" w:firstRowFirstColumn="0" w:firstRowLastColumn="0" w:lastRowFirstColumn="0" w:lastRowLastColumn="0"/>
          <w:tblHeader/>
        </w:trPr>
        <w:tc>
          <w:tcPr>
            <w:tcW w:w="853" w:type="pct"/>
            <w:vAlign w:val="center"/>
            <w:hideMark/>
          </w:tcPr>
          <w:p w14:paraId="39E45896" w14:textId="06478A0A" w:rsidR="006F702C" w:rsidRPr="00E24033" w:rsidRDefault="006F702C" w:rsidP="0066105D">
            <w:pPr>
              <w:spacing w:after="120"/>
              <w:ind w:left="0"/>
              <w:jc w:val="left"/>
              <w:rPr>
                <w:color w:val="auto"/>
                <w:lang w:val="en-GB"/>
              </w:rPr>
            </w:pPr>
            <w:r w:rsidRPr="00E24033">
              <w:rPr>
                <w:color w:val="auto"/>
                <w:lang w:val="en-GB"/>
              </w:rPr>
              <w:t>Modelling option</w:t>
            </w:r>
          </w:p>
        </w:tc>
        <w:tc>
          <w:tcPr>
            <w:tcW w:w="464" w:type="pct"/>
          </w:tcPr>
          <w:p w14:paraId="0FC789C9" w14:textId="13E521FB" w:rsidR="006F702C" w:rsidRPr="00E24033" w:rsidRDefault="006F702C" w:rsidP="006F702C">
            <w:pPr>
              <w:spacing w:after="120"/>
              <w:ind w:left="0"/>
              <w:jc w:val="left"/>
              <w:rPr>
                <w:color w:val="auto"/>
                <w:lang w:val="en-GB"/>
              </w:rPr>
            </w:pPr>
            <w:r w:rsidRPr="00E24033">
              <w:rPr>
                <w:color w:val="auto"/>
                <w:lang w:val="en-GB"/>
              </w:rPr>
              <w:t>Stages</w:t>
            </w:r>
          </w:p>
        </w:tc>
        <w:tc>
          <w:tcPr>
            <w:tcW w:w="1393" w:type="pct"/>
          </w:tcPr>
          <w:p w14:paraId="4EBF90C6" w14:textId="0A06BC47" w:rsidR="006F702C" w:rsidRPr="00E24033" w:rsidRDefault="006F702C" w:rsidP="0066105D">
            <w:pPr>
              <w:spacing w:after="120"/>
              <w:jc w:val="left"/>
              <w:rPr>
                <w:color w:val="auto"/>
                <w:lang w:val="en-GB"/>
              </w:rPr>
            </w:pPr>
            <w:r w:rsidRPr="00E24033">
              <w:rPr>
                <w:color w:val="auto"/>
                <w:lang w:val="en-GB"/>
              </w:rPr>
              <w:t>Description</w:t>
            </w:r>
          </w:p>
        </w:tc>
        <w:tc>
          <w:tcPr>
            <w:tcW w:w="697" w:type="pct"/>
          </w:tcPr>
          <w:p w14:paraId="1926FD34" w14:textId="3AFBA989" w:rsidR="006F702C" w:rsidRPr="00E24033" w:rsidRDefault="006F702C" w:rsidP="0066105D">
            <w:pPr>
              <w:spacing w:after="120"/>
              <w:jc w:val="left"/>
              <w:rPr>
                <w:color w:val="auto"/>
                <w:lang w:val="en-GB"/>
              </w:rPr>
            </w:pPr>
            <w:r w:rsidRPr="00E24033">
              <w:rPr>
                <w:color w:val="auto"/>
                <w:lang w:val="en-GB"/>
              </w:rPr>
              <w:t>Benefits</w:t>
            </w:r>
          </w:p>
        </w:tc>
        <w:tc>
          <w:tcPr>
            <w:tcW w:w="1593" w:type="pct"/>
          </w:tcPr>
          <w:p w14:paraId="08273D93" w14:textId="01ACCFC8" w:rsidR="006F702C" w:rsidRPr="00E24033" w:rsidRDefault="006F702C" w:rsidP="0066105D">
            <w:pPr>
              <w:spacing w:after="120"/>
              <w:ind w:left="0"/>
              <w:jc w:val="left"/>
              <w:rPr>
                <w:color w:val="auto"/>
                <w:lang w:val="en-GB"/>
              </w:rPr>
            </w:pPr>
            <w:r w:rsidRPr="00E24033">
              <w:rPr>
                <w:color w:val="auto"/>
                <w:lang w:val="en-GB"/>
              </w:rPr>
              <w:t>Drawbacks</w:t>
            </w:r>
          </w:p>
        </w:tc>
      </w:tr>
      <w:tr w:rsidR="006F702C" w:rsidRPr="00E24033" w14:paraId="296B9DA5" w14:textId="77777777" w:rsidTr="006F702C">
        <w:trPr>
          <w:cnfStyle w:val="000000100000" w:firstRow="0" w:lastRow="0" w:firstColumn="0" w:lastColumn="0" w:oddVBand="0" w:evenVBand="0" w:oddHBand="1" w:evenHBand="0" w:firstRowFirstColumn="0" w:firstRowLastColumn="0" w:lastRowFirstColumn="0" w:lastRowLastColumn="0"/>
        </w:trPr>
        <w:tc>
          <w:tcPr>
            <w:tcW w:w="853" w:type="pct"/>
          </w:tcPr>
          <w:p w14:paraId="0045C028" w14:textId="246A099F" w:rsidR="006F702C" w:rsidRPr="001F12E1" w:rsidRDefault="006F702C" w:rsidP="006F702C">
            <w:pPr>
              <w:spacing w:after="120"/>
              <w:ind w:left="0"/>
              <w:jc w:val="left"/>
              <w:rPr>
                <w:b/>
                <w:lang w:val="en-GB"/>
              </w:rPr>
            </w:pPr>
            <w:r w:rsidRPr="001F12E1">
              <w:rPr>
                <w:b/>
                <w:lang w:val="en-GB"/>
              </w:rPr>
              <w:t xml:space="preserve">(a) </w:t>
            </w:r>
            <w:r w:rsidR="00E24033" w:rsidRPr="001F12E1">
              <w:rPr>
                <w:b/>
                <w:lang w:val="en-GB"/>
              </w:rPr>
              <w:t>Agent</w:t>
            </w:r>
            <w:r w:rsidRPr="001F12E1">
              <w:rPr>
                <w:b/>
                <w:lang w:val="en-GB"/>
              </w:rPr>
              <w:t>-based micro-model</w:t>
            </w:r>
          </w:p>
        </w:tc>
        <w:tc>
          <w:tcPr>
            <w:tcW w:w="464" w:type="pct"/>
          </w:tcPr>
          <w:p w14:paraId="40506D4F" w14:textId="1C0806AA" w:rsidR="006F702C" w:rsidRPr="00E24033" w:rsidRDefault="006F702C" w:rsidP="006F702C">
            <w:pPr>
              <w:spacing w:after="120"/>
              <w:ind w:left="0"/>
              <w:jc w:val="left"/>
              <w:rPr>
                <w:lang w:val="en-GB"/>
              </w:rPr>
            </w:pPr>
            <w:r w:rsidRPr="00E24033">
              <w:rPr>
                <w:lang w:val="en-GB"/>
              </w:rPr>
              <w:t>Single stage</w:t>
            </w:r>
          </w:p>
        </w:tc>
        <w:tc>
          <w:tcPr>
            <w:tcW w:w="1393" w:type="pct"/>
          </w:tcPr>
          <w:p w14:paraId="7AAB3CE4" w14:textId="7C482B5B" w:rsidR="006F702C" w:rsidRPr="00E24033" w:rsidRDefault="006F702C" w:rsidP="006F702C">
            <w:pPr>
              <w:spacing w:after="120"/>
              <w:ind w:left="0"/>
              <w:jc w:val="left"/>
              <w:rPr>
                <w:lang w:val="en-GB"/>
              </w:rPr>
            </w:pPr>
            <w:r w:rsidRPr="00E24033">
              <w:rPr>
                <w:lang w:val="en-GB"/>
              </w:rPr>
              <w:t>Covers all the phases in one event-driven (agent-based) model. Different agents make decisions at different timescales.</w:t>
            </w:r>
          </w:p>
        </w:tc>
        <w:tc>
          <w:tcPr>
            <w:tcW w:w="697" w:type="pct"/>
          </w:tcPr>
          <w:p w14:paraId="46925F3C" w14:textId="4B6288EA" w:rsidR="006F702C" w:rsidRPr="00E24033" w:rsidRDefault="006F702C" w:rsidP="006F702C">
            <w:pPr>
              <w:spacing w:after="120"/>
              <w:ind w:left="0"/>
              <w:jc w:val="left"/>
              <w:rPr>
                <w:lang w:val="en-GB"/>
              </w:rPr>
            </w:pPr>
            <w:r w:rsidRPr="00E24033">
              <w:rPr>
                <w:lang w:val="en-GB"/>
              </w:rPr>
              <w:t>Self-consistent model with high level of detail. Heterogen</w:t>
            </w:r>
            <w:r w:rsidR="001F12E1">
              <w:rPr>
                <w:lang w:val="en-GB"/>
              </w:rPr>
              <w:t>-</w:t>
            </w:r>
            <w:r w:rsidRPr="00E24033">
              <w:rPr>
                <w:lang w:val="en-GB"/>
              </w:rPr>
              <w:t>eity of agents is naturally taken into account.</w:t>
            </w:r>
          </w:p>
        </w:tc>
        <w:tc>
          <w:tcPr>
            <w:tcW w:w="1593" w:type="pct"/>
          </w:tcPr>
          <w:p w14:paraId="32B01D95" w14:textId="5A1F6D7F" w:rsidR="006F702C" w:rsidRPr="00E24033" w:rsidRDefault="006F702C" w:rsidP="006F702C">
            <w:pPr>
              <w:spacing w:after="120"/>
              <w:ind w:left="0"/>
              <w:jc w:val="left"/>
              <w:rPr>
                <w:lang w:val="en-GB"/>
              </w:rPr>
            </w:pPr>
            <w:r w:rsidRPr="00E24033">
              <w:rPr>
                <w:lang w:val="en-GB"/>
              </w:rPr>
              <w:t>The computational load is heavy and calibration is difficult due to the high number of agents.</w:t>
            </w:r>
          </w:p>
        </w:tc>
      </w:tr>
      <w:tr w:rsidR="006F702C" w:rsidRPr="00E24033" w14:paraId="6083435A" w14:textId="77777777" w:rsidTr="006F702C">
        <w:trPr>
          <w:cnfStyle w:val="000000010000" w:firstRow="0" w:lastRow="0" w:firstColumn="0" w:lastColumn="0" w:oddVBand="0" w:evenVBand="0" w:oddHBand="0" w:evenHBand="1" w:firstRowFirstColumn="0" w:firstRowLastColumn="0" w:lastRowFirstColumn="0" w:lastRowLastColumn="0"/>
        </w:trPr>
        <w:tc>
          <w:tcPr>
            <w:tcW w:w="853" w:type="pct"/>
          </w:tcPr>
          <w:p w14:paraId="01AA1BF5" w14:textId="7BCA945F" w:rsidR="006F702C" w:rsidRPr="001F12E1" w:rsidRDefault="001F12E1" w:rsidP="006F702C">
            <w:pPr>
              <w:spacing w:after="120"/>
              <w:ind w:left="0"/>
              <w:jc w:val="left"/>
              <w:rPr>
                <w:b/>
                <w:lang w:val="en-GB"/>
              </w:rPr>
            </w:pPr>
            <w:r w:rsidRPr="001F12E1">
              <w:rPr>
                <w:b/>
                <w:lang w:val="en-GB"/>
              </w:rPr>
              <w:t>(b) Ma</w:t>
            </w:r>
            <w:r w:rsidR="006F702C" w:rsidRPr="001F12E1">
              <w:rPr>
                <w:b/>
                <w:lang w:val="en-GB"/>
              </w:rPr>
              <w:t>c</w:t>
            </w:r>
            <w:r w:rsidRPr="001F12E1">
              <w:rPr>
                <w:b/>
                <w:lang w:val="en-GB"/>
              </w:rPr>
              <w:t>r</w:t>
            </w:r>
            <w:r w:rsidR="006F702C" w:rsidRPr="001F12E1">
              <w:rPr>
                <w:b/>
                <w:lang w:val="en-GB"/>
              </w:rPr>
              <w:t>o-economic with meso-model</w:t>
            </w:r>
          </w:p>
        </w:tc>
        <w:tc>
          <w:tcPr>
            <w:tcW w:w="464" w:type="pct"/>
          </w:tcPr>
          <w:p w14:paraId="75FF2F5D" w14:textId="6955DE07" w:rsidR="006F702C" w:rsidRPr="00E24033" w:rsidRDefault="006F702C" w:rsidP="006F702C">
            <w:pPr>
              <w:spacing w:after="120"/>
              <w:ind w:left="0"/>
              <w:jc w:val="left"/>
              <w:rPr>
                <w:lang w:val="en-GB"/>
              </w:rPr>
            </w:pPr>
            <w:r w:rsidRPr="00E24033">
              <w:rPr>
                <w:lang w:val="en-GB"/>
              </w:rPr>
              <w:t>Three-stage</w:t>
            </w:r>
          </w:p>
        </w:tc>
        <w:tc>
          <w:tcPr>
            <w:tcW w:w="1393" w:type="pct"/>
          </w:tcPr>
          <w:p w14:paraId="02B880F9" w14:textId="22EC6BF5" w:rsidR="006F702C" w:rsidRPr="00E24033" w:rsidRDefault="006F702C" w:rsidP="006F702C">
            <w:pPr>
              <w:jc w:val="left"/>
              <w:rPr>
                <w:lang w:val="en-GB"/>
              </w:rPr>
            </w:pPr>
            <w:r w:rsidRPr="00E24033">
              <w:rPr>
                <w:lang w:val="en-GB"/>
              </w:rPr>
              <w:t>This is a three stage model covering the three execution phases and adapting the detail required for each</w:t>
            </w:r>
            <w:r w:rsidR="001F12E1">
              <w:rPr>
                <w:lang w:val="en-GB"/>
              </w:rPr>
              <w:t>.</w:t>
            </w:r>
          </w:p>
          <w:p w14:paraId="7B389025" w14:textId="1A0CFF59" w:rsidR="006F702C" w:rsidRPr="00E24033" w:rsidRDefault="006F702C" w:rsidP="006F702C">
            <w:pPr>
              <w:jc w:val="left"/>
              <w:rPr>
                <w:lang w:val="en-GB"/>
              </w:rPr>
            </w:pPr>
            <w:r w:rsidRPr="00E24033">
              <w:rPr>
                <w:lang w:val="en-GB"/>
              </w:rPr>
              <w:t xml:space="preserve">A macro-economic model is used to define demand and capacity. Individual flight schedules </w:t>
            </w:r>
            <w:r w:rsidR="001F12E1">
              <w:rPr>
                <w:lang w:val="en-GB"/>
              </w:rPr>
              <w:t>and passenger</w:t>
            </w:r>
            <w:r w:rsidRPr="00E24033">
              <w:rPr>
                <w:lang w:val="en-GB"/>
              </w:rPr>
              <w:t xml:space="preserve"> itineraries are then generated. Finally, a mobility model </w:t>
            </w:r>
            <w:r w:rsidR="001F12E1">
              <w:rPr>
                <w:lang w:val="en-GB"/>
              </w:rPr>
              <w:t xml:space="preserve">is </w:t>
            </w:r>
            <w:r w:rsidRPr="00E24033">
              <w:rPr>
                <w:lang w:val="en-GB"/>
              </w:rPr>
              <w:t>used to represent the pre-tactical and tactical execution of these itineraries.</w:t>
            </w:r>
          </w:p>
          <w:p w14:paraId="59C8E6D0" w14:textId="089C2238" w:rsidR="006F702C" w:rsidRPr="00E24033" w:rsidRDefault="006F702C" w:rsidP="001F12E1">
            <w:pPr>
              <w:spacing w:after="120"/>
              <w:jc w:val="left"/>
              <w:rPr>
                <w:lang w:val="en-GB"/>
              </w:rPr>
            </w:pPr>
            <w:r w:rsidRPr="00E24033">
              <w:rPr>
                <w:lang w:val="en-GB"/>
              </w:rPr>
              <w:t>The effect of different factors and tools</w:t>
            </w:r>
            <w:r w:rsidR="001F12E1">
              <w:rPr>
                <w:lang w:val="en-GB"/>
              </w:rPr>
              <w:t xml:space="preserve"> </w:t>
            </w:r>
            <w:r w:rsidRPr="00E24033">
              <w:rPr>
                <w:lang w:val="en-GB"/>
              </w:rPr>
              <w:t>/</w:t>
            </w:r>
            <w:r w:rsidR="001F12E1">
              <w:rPr>
                <w:lang w:val="en-GB"/>
              </w:rPr>
              <w:t xml:space="preserve"> </w:t>
            </w:r>
            <w:r w:rsidRPr="00E24033">
              <w:rPr>
                <w:lang w:val="en-GB"/>
              </w:rPr>
              <w:t>technologies</w:t>
            </w:r>
            <w:r w:rsidR="001F12E1">
              <w:rPr>
                <w:lang w:val="en-GB"/>
              </w:rPr>
              <w:t xml:space="preserve"> </w:t>
            </w:r>
            <w:r w:rsidRPr="00E24033">
              <w:rPr>
                <w:lang w:val="en-GB"/>
              </w:rPr>
              <w:t>/</w:t>
            </w:r>
            <w:r w:rsidR="001F12E1">
              <w:rPr>
                <w:lang w:val="en-GB"/>
              </w:rPr>
              <w:t xml:space="preserve"> </w:t>
            </w:r>
            <w:r w:rsidRPr="00E24033">
              <w:rPr>
                <w:lang w:val="en-GB"/>
              </w:rPr>
              <w:t xml:space="preserve">procedures are explicitly modelled at a European level for </w:t>
            </w:r>
            <w:r w:rsidR="001F12E1">
              <w:rPr>
                <w:lang w:val="en-GB"/>
              </w:rPr>
              <w:t>each phase</w:t>
            </w:r>
            <w:r w:rsidRPr="00E24033">
              <w:rPr>
                <w:lang w:val="en-GB"/>
              </w:rPr>
              <w:t>.</w:t>
            </w:r>
          </w:p>
        </w:tc>
        <w:tc>
          <w:tcPr>
            <w:tcW w:w="697" w:type="pct"/>
          </w:tcPr>
          <w:p w14:paraId="1FC219B6" w14:textId="52DF49D6" w:rsidR="006F702C" w:rsidRPr="00E24033" w:rsidRDefault="006F702C" w:rsidP="006F702C">
            <w:pPr>
              <w:jc w:val="left"/>
              <w:rPr>
                <w:lang w:val="en-GB"/>
              </w:rPr>
            </w:pPr>
            <w:r w:rsidRPr="00E24033">
              <w:rPr>
                <w:lang w:val="en-GB"/>
              </w:rPr>
              <w:t>Quanti</w:t>
            </w:r>
            <w:r w:rsidR="001F12E1">
              <w:rPr>
                <w:lang w:val="en-GB"/>
              </w:rPr>
              <w:t>-</w:t>
            </w:r>
            <w:r w:rsidRPr="00E24033">
              <w:rPr>
                <w:lang w:val="en-GB"/>
              </w:rPr>
              <w:t>tative results are directly obtained from the model.</w:t>
            </w:r>
          </w:p>
          <w:p w14:paraId="0B4BB1D3" w14:textId="7461109D" w:rsidR="006F702C" w:rsidRPr="00E24033" w:rsidRDefault="006F702C" w:rsidP="006F702C">
            <w:pPr>
              <w:spacing w:after="120"/>
              <w:jc w:val="left"/>
              <w:rPr>
                <w:lang w:val="en-GB"/>
              </w:rPr>
            </w:pPr>
            <w:r w:rsidRPr="00E24033">
              <w:rPr>
                <w:lang w:val="en-GB"/>
              </w:rPr>
              <w:t>The level of detail of the model is adapted for the different execution stages.</w:t>
            </w:r>
          </w:p>
        </w:tc>
        <w:tc>
          <w:tcPr>
            <w:tcW w:w="1593" w:type="pct"/>
          </w:tcPr>
          <w:p w14:paraId="4AC74B66" w14:textId="45EE2474" w:rsidR="006F702C" w:rsidRPr="00E24033" w:rsidRDefault="006F702C" w:rsidP="006F702C">
            <w:pPr>
              <w:jc w:val="left"/>
              <w:rPr>
                <w:lang w:val="en-GB"/>
              </w:rPr>
            </w:pPr>
            <w:r w:rsidRPr="00E24033">
              <w:rPr>
                <w:lang w:val="en-GB"/>
              </w:rPr>
              <w:t>The mobility model requires individual</w:t>
            </w:r>
            <w:r w:rsidR="001F12E1">
              <w:rPr>
                <w:lang w:val="en-GB"/>
              </w:rPr>
              <w:t xml:space="preserve"> flight schedules and passenger</w:t>
            </w:r>
            <w:r w:rsidRPr="00E24033">
              <w:rPr>
                <w:lang w:val="en-GB"/>
              </w:rPr>
              <w:t xml:space="preserve"> itineraries that can be difficult to generate and validate for future timeframes (2035, 2050) due to the high level of uncertainty.</w:t>
            </w:r>
          </w:p>
          <w:p w14:paraId="71F1B395" w14:textId="6821470F" w:rsidR="006F702C" w:rsidRPr="00E24033" w:rsidRDefault="006F702C" w:rsidP="006F702C">
            <w:pPr>
              <w:spacing w:after="120"/>
              <w:jc w:val="left"/>
              <w:rPr>
                <w:lang w:val="en-GB"/>
              </w:rPr>
            </w:pPr>
            <w:r w:rsidRPr="00E24033">
              <w:rPr>
                <w:lang w:val="en-GB"/>
              </w:rPr>
              <w:t>Due to these uncertainties</w:t>
            </w:r>
            <w:r w:rsidR="001F12E1">
              <w:rPr>
                <w:lang w:val="en-GB"/>
              </w:rPr>
              <w:t>,</w:t>
            </w:r>
            <w:r w:rsidRPr="00E24033">
              <w:rPr>
                <w:lang w:val="en-GB"/>
              </w:rPr>
              <w:t xml:space="preserve"> </w:t>
            </w:r>
            <w:r w:rsidR="001F12E1">
              <w:rPr>
                <w:lang w:val="en-GB"/>
              </w:rPr>
              <w:t xml:space="preserve">the </w:t>
            </w:r>
            <w:r w:rsidRPr="00E24033">
              <w:rPr>
                <w:lang w:val="en-GB"/>
              </w:rPr>
              <w:t>model might require a high number of executions to obtain results that are consolidated.</w:t>
            </w:r>
          </w:p>
        </w:tc>
      </w:tr>
      <w:tr w:rsidR="006F702C" w:rsidRPr="00E24033" w14:paraId="5B430368" w14:textId="77777777" w:rsidTr="006F702C">
        <w:trPr>
          <w:cnfStyle w:val="000000100000" w:firstRow="0" w:lastRow="0" w:firstColumn="0" w:lastColumn="0" w:oddVBand="0" w:evenVBand="0" w:oddHBand="1" w:evenHBand="0" w:firstRowFirstColumn="0" w:firstRowLastColumn="0" w:lastRowFirstColumn="0" w:lastRowLastColumn="0"/>
        </w:trPr>
        <w:tc>
          <w:tcPr>
            <w:tcW w:w="853" w:type="pct"/>
          </w:tcPr>
          <w:p w14:paraId="09C6999B" w14:textId="54ECC158" w:rsidR="006F702C" w:rsidRPr="001F12E1" w:rsidRDefault="006F702C" w:rsidP="006F702C">
            <w:pPr>
              <w:spacing w:after="120"/>
              <w:ind w:left="0"/>
              <w:jc w:val="left"/>
              <w:rPr>
                <w:b/>
                <w:lang w:val="en-GB"/>
              </w:rPr>
            </w:pPr>
            <w:r w:rsidRPr="001F12E1">
              <w:rPr>
                <w:b/>
                <w:lang w:val="en-GB"/>
              </w:rPr>
              <w:lastRenderedPageBreak/>
              <w:t>(c) Current meso-model with future influence diagram</w:t>
            </w:r>
          </w:p>
        </w:tc>
        <w:tc>
          <w:tcPr>
            <w:tcW w:w="464" w:type="pct"/>
          </w:tcPr>
          <w:p w14:paraId="22FF73A7" w14:textId="6F631058" w:rsidR="006F702C" w:rsidRPr="00E24033" w:rsidRDefault="006F702C" w:rsidP="006F702C">
            <w:pPr>
              <w:spacing w:after="120"/>
              <w:ind w:left="0"/>
              <w:jc w:val="left"/>
              <w:rPr>
                <w:lang w:val="en-GB"/>
              </w:rPr>
            </w:pPr>
            <w:r w:rsidRPr="00E24033">
              <w:rPr>
                <w:lang w:val="en-GB"/>
              </w:rPr>
              <w:t>Two-stage</w:t>
            </w:r>
          </w:p>
        </w:tc>
        <w:tc>
          <w:tcPr>
            <w:tcW w:w="1393" w:type="pct"/>
          </w:tcPr>
          <w:p w14:paraId="6DAA231C" w14:textId="77777777" w:rsidR="006F702C" w:rsidRPr="00E24033" w:rsidRDefault="006F702C" w:rsidP="006F702C">
            <w:pPr>
              <w:jc w:val="left"/>
              <w:rPr>
                <w:lang w:val="en-GB"/>
              </w:rPr>
            </w:pPr>
            <w:r w:rsidRPr="00E24033">
              <w:rPr>
                <w:lang w:val="en-GB"/>
              </w:rPr>
              <w:t>The analysis of the factors and their temporal evolution is done in two stages:</w:t>
            </w:r>
          </w:p>
          <w:p w14:paraId="3311CF86" w14:textId="77777777" w:rsidR="006F702C" w:rsidRPr="00E24033" w:rsidRDefault="006F702C" w:rsidP="006831DD">
            <w:pPr>
              <w:numPr>
                <w:ilvl w:val="0"/>
                <w:numId w:val="10"/>
              </w:numPr>
              <w:spacing w:before="120" w:after="60"/>
              <w:jc w:val="left"/>
              <w:rPr>
                <w:lang w:val="en-GB"/>
              </w:rPr>
            </w:pPr>
            <w:r w:rsidRPr="00E24033">
              <w:rPr>
                <w:lang w:val="en-GB"/>
              </w:rPr>
              <w:t>A detailed meso-model represents current operations (supply and demand) of the system. The effects of the factors are modelled here, generating an analysis of their impacts on the metrics.</w:t>
            </w:r>
          </w:p>
          <w:p w14:paraId="4D532650" w14:textId="26D915BA" w:rsidR="006F702C" w:rsidRPr="00E24033" w:rsidRDefault="006F702C" w:rsidP="006831DD">
            <w:pPr>
              <w:numPr>
                <w:ilvl w:val="0"/>
                <w:numId w:val="10"/>
              </w:numPr>
              <w:spacing w:before="120" w:after="60"/>
              <w:jc w:val="left"/>
              <w:rPr>
                <w:lang w:val="en-GB"/>
              </w:rPr>
            </w:pPr>
            <w:r w:rsidRPr="00E24033">
              <w:rPr>
                <w:lang w:val="en-GB"/>
              </w:rPr>
              <w:t>From the output of the model, a parameters</w:t>
            </w:r>
            <w:r w:rsidR="00122166">
              <w:rPr>
                <w:lang w:val="en-GB"/>
              </w:rPr>
              <w:t>’</w:t>
            </w:r>
            <w:r w:rsidRPr="00E24033">
              <w:rPr>
                <w:lang w:val="en-GB"/>
              </w:rPr>
              <w:t xml:space="preserve"> relationship model is produced. This is done by modelling the relationship of the outputs of the model, or as a direct description of the output of previous simulations. On this model, the effect of the factors is projected to the future timeframes (2035, 2050) based on a highe</w:t>
            </w:r>
            <w:r w:rsidR="001F12E1">
              <w:rPr>
                <w:lang w:val="en-GB"/>
              </w:rPr>
              <w:t>r-level influence diagram model</w:t>
            </w:r>
            <w:r w:rsidR="001F12E1">
              <w:rPr>
                <w:rStyle w:val="FootnoteReference"/>
                <w:lang w:val="en-GB"/>
              </w:rPr>
              <w:footnoteReference w:id="2"/>
            </w:r>
            <w:r w:rsidR="001F12E1">
              <w:rPr>
                <w:lang w:val="en-GB"/>
              </w:rPr>
              <w:t>.</w:t>
            </w:r>
          </w:p>
          <w:p w14:paraId="3D0484D1" w14:textId="77777777" w:rsidR="006F702C" w:rsidRPr="00E24033" w:rsidRDefault="006F702C" w:rsidP="006F702C">
            <w:pPr>
              <w:spacing w:after="120"/>
              <w:jc w:val="left"/>
              <w:rPr>
                <w:lang w:val="en-GB"/>
              </w:rPr>
            </w:pPr>
          </w:p>
        </w:tc>
        <w:tc>
          <w:tcPr>
            <w:tcW w:w="697" w:type="pct"/>
          </w:tcPr>
          <w:p w14:paraId="09F1B4B7" w14:textId="44CC05E0" w:rsidR="006F702C" w:rsidRPr="00E24033" w:rsidRDefault="006F702C" w:rsidP="006F702C">
            <w:pPr>
              <w:jc w:val="left"/>
              <w:rPr>
                <w:lang w:val="en-GB"/>
              </w:rPr>
            </w:pPr>
            <w:r w:rsidRPr="00E24033">
              <w:rPr>
                <w:lang w:val="en-GB"/>
              </w:rPr>
              <w:t>The more precise meso-model is only used for current operations since it is easier to model the effect of</w:t>
            </w:r>
            <w:r w:rsidR="001F12E1">
              <w:rPr>
                <w:lang w:val="en-GB"/>
              </w:rPr>
              <w:t xml:space="preserve"> the factors for that timeframe</w:t>
            </w:r>
          </w:p>
          <w:p w14:paraId="716813C6" w14:textId="18AE884E" w:rsidR="006F702C" w:rsidRPr="00E24033" w:rsidRDefault="006F702C" w:rsidP="006F702C">
            <w:pPr>
              <w:spacing w:after="120"/>
              <w:jc w:val="left"/>
              <w:rPr>
                <w:lang w:val="en-GB"/>
              </w:rPr>
            </w:pPr>
            <w:r w:rsidRPr="00E24033">
              <w:rPr>
                <w:lang w:val="en-GB"/>
              </w:rPr>
              <w:t>The calibration of the model is easier as it can be done based on historical data.</w:t>
            </w:r>
          </w:p>
        </w:tc>
        <w:tc>
          <w:tcPr>
            <w:tcW w:w="1593" w:type="pct"/>
          </w:tcPr>
          <w:p w14:paraId="7AAFD82C" w14:textId="6DFA99E3" w:rsidR="006F702C" w:rsidRPr="00E24033" w:rsidRDefault="006F702C" w:rsidP="006F702C">
            <w:pPr>
              <w:jc w:val="left"/>
              <w:rPr>
                <w:lang w:val="en-GB"/>
              </w:rPr>
            </w:pPr>
            <w:r w:rsidRPr="00E24033">
              <w:rPr>
                <w:lang w:val="en-GB"/>
              </w:rPr>
              <w:t>It might be difficult to project the results from the current s</w:t>
            </w:r>
            <w:r w:rsidR="001F12E1">
              <w:rPr>
                <w:lang w:val="en-GB"/>
              </w:rPr>
              <w:t xml:space="preserve">cenarios to the future </w:t>
            </w:r>
            <w:r w:rsidRPr="00E24033">
              <w:rPr>
                <w:lang w:val="en-GB"/>
              </w:rPr>
              <w:t>frameworks. This is particularly important when there are changes in supply and demand. Results might be</w:t>
            </w:r>
            <w:r w:rsidR="001F12E1">
              <w:rPr>
                <w:lang w:val="en-GB"/>
              </w:rPr>
              <w:t>come more qualitative as the</w:t>
            </w:r>
            <w:r w:rsidRPr="00E24033">
              <w:rPr>
                <w:lang w:val="en-GB"/>
              </w:rPr>
              <w:t xml:space="preserve"> forecast used becomes less accurate.</w:t>
            </w:r>
          </w:p>
          <w:p w14:paraId="470506E5" w14:textId="162E48A0" w:rsidR="006F702C" w:rsidRPr="00E24033" w:rsidRDefault="006F702C" w:rsidP="006F702C">
            <w:pPr>
              <w:jc w:val="left"/>
              <w:rPr>
                <w:lang w:val="en-GB"/>
              </w:rPr>
            </w:pPr>
            <w:r w:rsidRPr="00E24033">
              <w:rPr>
                <w:lang w:val="en-GB"/>
              </w:rPr>
              <w:t>Some</w:t>
            </w:r>
            <w:r w:rsidR="001F12E1">
              <w:rPr>
                <w:lang w:val="en-GB"/>
              </w:rPr>
              <w:t xml:space="preserve"> of the factors that affect </w:t>
            </w:r>
            <w:r w:rsidRPr="00E24033">
              <w:rPr>
                <w:lang w:val="en-GB"/>
              </w:rPr>
              <w:t>opera</w:t>
            </w:r>
            <w:r w:rsidR="001F12E1">
              <w:rPr>
                <w:lang w:val="en-GB"/>
              </w:rPr>
              <w:t>tions might be easier to model i</w:t>
            </w:r>
            <w:r w:rsidRPr="00E24033">
              <w:rPr>
                <w:lang w:val="en-GB"/>
              </w:rPr>
              <w:t>n the current timeframe but factors that affect supply and demand will still need to be modelled in the meso-model to adapt the flows of the flights and passengers in order to understand the impact of their evolution on the metrics.</w:t>
            </w:r>
          </w:p>
          <w:p w14:paraId="26E66339" w14:textId="77777777" w:rsidR="006F702C" w:rsidRPr="00E24033" w:rsidRDefault="006F702C" w:rsidP="006F702C">
            <w:pPr>
              <w:jc w:val="left"/>
              <w:rPr>
                <w:lang w:val="en-GB"/>
              </w:rPr>
            </w:pPr>
            <w:r w:rsidRPr="00E24033">
              <w:rPr>
                <w:lang w:val="en-GB"/>
              </w:rPr>
              <w:t>There might be a high number of assumptions in terms of the influence diagram model. It might be difficult to establish the impact of more than one factor at the same time in the model.</w:t>
            </w:r>
          </w:p>
          <w:p w14:paraId="40CB8891" w14:textId="6F7947FD" w:rsidR="006F702C" w:rsidRPr="00E24033" w:rsidRDefault="006F702C" w:rsidP="006F702C">
            <w:pPr>
              <w:spacing w:after="120"/>
              <w:jc w:val="left"/>
              <w:rPr>
                <w:lang w:val="en-GB"/>
              </w:rPr>
            </w:pPr>
            <w:r w:rsidRPr="00E24033">
              <w:rPr>
                <w:lang w:val="en-GB"/>
              </w:rPr>
              <w:t>The validation of the influence diagram model might be complex.</w:t>
            </w:r>
          </w:p>
        </w:tc>
      </w:tr>
    </w:tbl>
    <w:p w14:paraId="7B542341" w14:textId="6C26E5BC" w:rsidR="006F702C" w:rsidRDefault="006F702C" w:rsidP="006F702C">
      <w:pPr>
        <w:pStyle w:val="BodyText"/>
      </w:pPr>
    </w:p>
    <w:p w14:paraId="40379138" w14:textId="77777777" w:rsidR="00175FF2" w:rsidRPr="00E24033" w:rsidRDefault="00175FF2" w:rsidP="006F702C">
      <w:pPr>
        <w:pStyle w:val="BodyText"/>
      </w:pPr>
    </w:p>
    <w:p w14:paraId="1BB395BD" w14:textId="05D05C97" w:rsidR="0066105D" w:rsidRPr="00E24033" w:rsidRDefault="0066105D" w:rsidP="0066105D">
      <w:pPr>
        <w:pStyle w:val="BodyText0"/>
        <w:rPr>
          <w:b/>
        </w:rPr>
      </w:pPr>
      <w:r w:rsidRPr="00E24033">
        <w:rPr>
          <w:b/>
        </w:rPr>
        <w:t>(a) Agent-based micro-model</w:t>
      </w:r>
    </w:p>
    <w:p w14:paraId="14112FC7" w14:textId="77777777" w:rsidR="000B1347" w:rsidRDefault="003C162E" w:rsidP="003C162E">
      <w:pPr>
        <w:pStyle w:val="BodyText0"/>
      </w:pPr>
      <w:r w:rsidRPr="00E24033">
        <w:t xml:space="preserve">In this possibility, a fully microscopic model is developed. In this solution, each individual stakeholder instantiation is an agent (each airline, each airport, </w:t>
      </w:r>
      <w:r w:rsidR="00E50E83" w:rsidRPr="00E24033">
        <w:t>etc.</w:t>
      </w:r>
      <w:r w:rsidRPr="00E24033">
        <w:t xml:space="preserve">), and makes decisions within a single event-driven simulation. Each agent updates its belief periodically based on the state of the overall simulation, including the expected state of other agents. </w:t>
      </w:r>
    </w:p>
    <w:p w14:paraId="576E0BD8" w14:textId="3A70CA64" w:rsidR="003C162E" w:rsidRPr="00E24033" w:rsidRDefault="003C162E" w:rsidP="003C162E">
      <w:pPr>
        <w:pStyle w:val="BodyText0"/>
      </w:pPr>
      <w:r w:rsidRPr="00E24033">
        <w:t>Based on this belief, each agent takes decisions periodica</w:t>
      </w:r>
      <w:r w:rsidR="001F12E1">
        <w:t>lly, some concerning their near future (tactical decisions such as</w:t>
      </w:r>
      <w:r w:rsidRPr="00E24033">
        <w:t xml:space="preserve"> rerouting flights), others impacting their long-term </w:t>
      </w:r>
      <w:r w:rsidR="000B1347">
        <w:t>future (strategic decisions such as</w:t>
      </w:r>
      <w:r w:rsidRPr="00E24033">
        <w:t xml:space="preserve"> operating a given route). The agen</w:t>
      </w:r>
      <w:r w:rsidR="000B1347">
        <w:t xml:space="preserve">ts would, </w:t>
      </w:r>
      <w:r w:rsidRPr="00E24033">
        <w:t>in principle</w:t>
      </w:r>
      <w:r w:rsidR="000B1347">
        <w:t>, be</w:t>
      </w:r>
      <w:r w:rsidRPr="00E24033">
        <w:t xml:space="preserve"> able to learn in real time from their past decisions and adjust them to meet their objectives.</w:t>
      </w:r>
    </w:p>
    <w:p w14:paraId="45877129" w14:textId="77777777" w:rsidR="000B1347" w:rsidRDefault="003C162E" w:rsidP="003C162E">
      <w:pPr>
        <w:pStyle w:val="BodyText0"/>
      </w:pPr>
      <w:r w:rsidRPr="00E24033">
        <w:t xml:space="preserve">This solution gives probably the highest degree of realism, since it is able to fully take into account the heterogeneity in terms of business models, </w:t>
      </w:r>
      <w:r w:rsidR="000B1347">
        <w:t>geographical locations and time</w:t>
      </w:r>
      <w:r w:rsidRPr="00E24033">
        <w:t>frames. This kind of simulation is able to catch emergent behaviours and highly non-linear relationships between metrics. It is also able to catch out-of-equilibrium economic phenomena (like technology adoption) and is usually not bound by some ration</w:t>
      </w:r>
      <w:r w:rsidR="000B1347">
        <w:t xml:space="preserve">ality assumption of the agents. </w:t>
      </w:r>
    </w:p>
    <w:p w14:paraId="33C93C67" w14:textId="7E66B700" w:rsidR="003C162E" w:rsidRPr="00E24033" w:rsidRDefault="003C162E" w:rsidP="003C162E">
      <w:pPr>
        <w:pStyle w:val="BodyText0"/>
      </w:pPr>
      <w:r w:rsidRPr="00E24033">
        <w:t xml:space="preserve">Moreover, such a detailed simulation allows </w:t>
      </w:r>
      <w:r w:rsidR="000B1347">
        <w:t xml:space="preserve">us </w:t>
      </w:r>
      <w:r w:rsidRPr="00E24033">
        <w:t xml:space="preserve">to </w:t>
      </w:r>
      <w:r w:rsidR="000B1347">
        <w:t xml:space="preserve">finely control </w:t>
      </w:r>
      <w:r w:rsidRPr="00E24033">
        <w:t>the model and backtrack the causes of macroscopic behaviours</w:t>
      </w:r>
      <w:r w:rsidR="000B1347">
        <w:t xml:space="preserve">, if needed. Having </w:t>
      </w:r>
      <w:r w:rsidRPr="00E24033">
        <w:t>set up the factors in the model, the agents will evolve in their behaviour until an equilibrium is reached.</w:t>
      </w:r>
    </w:p>
    <w:p w14:paraId="1AC0C691" w14:textId="77777777" w:rsidR="000B1347" w:rsidRDefault="000B1347" w:rsidP="003C162E">
      <w:pPr>
        <w:pStyle w:val="BodyText0"/>
      </w:pPr>
      <w:r>
        <w:t>However, this level of detail</w:t>
      </w:r>
      <w:r w:rsidR="003C162E" w:rsidRPr="00E24033">
        <w:t xml:space="preserve"> comes at a price. Firstly, it is less easy to understand the model itself. Many processes </w:t>
      </w:r>
      <w:r>
        <w:t>operate</w:t>
      </w:r>
      <w:r w:rsidR="003C162E" w:rsidRPr="00E24033">
        <w:t xml:space="preserve"> in parallel with lots of data produced. Some details of the model might not be useful overall for the understanding of the phenomena in which one is interested, but the modeller loses sometimes the capacity to assess this point. Secondly, these models require huge computational power, due to the amount of information exchanged by the agents. This means that the model runs </w:t>
      </w:r>
      <w:r>
        <w:t>in</w:t>
      </w:r>
      <w:r w:rsidR="003C162E" w:rsidRPr="00E24033">
        <w:t xml:space="preserve"> extended periods of time, making it more difficult to handle from a technical and management point of view. Thirdly, the calibration of so many different agents is sometimes problematic and sometim</w:t>
      </w:r>
      <w:r>
        <w:t xml:space="preserve">es relies </w:t>
      </w:r>
      <w:r w:rsidR="003C162E" w:rsidRPr="00E24033">
        <w:t xml:space="preserve">heavily on common heuristics. Even if the unique feedback we </w:t>
      </w:r>
      <w:r>
        <w:t>get</w:t>
      </w:r>
      <w:r w:rsidR="003C162E" w:rsidRPr="00E24033">
        <w:t xml:space="preserve"> from airlines in this project might help us in this regard, it is doubtful </w:t>
      </w:r>
      <w:r>
        <w:t xml:space="preserve">whether </w:t>
      </w:r>
      <w:r w:rsidR="003C162E" w:rsidRPr="00E24033">
        <w:t xml:space="preserve">we </w:t>
      </w:r>
      <w:r>
        <w:t xml:space="preserve">could </w:t>
      </w:r>
      <w:r w:rsidR="003C162E" w:rsidRPr="00E24033">
        <w:t>manage to create a realistic heterog</w:t>
      </w:r>
      <w:r>
        <w:t>eneity among agents in the time</w:t>
      </w:r>
      <w:r w:rsidR="003C162E" w:rsidRPr="00E24033">
        <w:t xml:space="preserve">frame of the project. </w:t>
      </w:r>
    </w:p>
    <w:p w14:paraId="4A1F1A94" w14:textId="39C0210D" w:rsidR="000B1347" w:rsidRDefault="003C162E" w:rsidP="003C162E">
      <w:pPr>
        <w:pStyle w:val="BodyText0"/>
      </w:pPr>
      <w:r w:rsidRPr="00E24033">
        <w:t xml:space="preserve">Finally, the model has to be </w:t>
      </w:r>
      <w:r w:rsidR="000B1347">
        <w:t>highly</w:t>
      </w:r>
      <w:r w:rsidRPr="00E24033">
        <w:t xml:space="preserve"> integrated</w:t>
      </w:r>
      <w:r w:rsidR="000B1347">
        <w:t>,</w:t>
      </w:r>
      <w:r w:rsidRPr="00E24033">
        <w:t xml:space="preserve"> </w:t>
      </w:r>
      <w:r w:rsidR="000B1347">
        <w:t>c.f. other</w:t>
      </w:r>
      <w:r w:rsidRPr="00E24033">
        <w:t xml:space="preserve"> solutions where some degree of modularity is present. From a development point of view, this requires a </w:t>
      </w:r>
      <w:r w:rsidR="000B1347">
        <w:t>large</w:t>
      </w:r>
      <w:r w:rsidRPr="00E24033">
        <w:t xml:space="preserve"> effort of coordination within the project, with often extensive runs </w:t>
      </w:r>
      <w:r w:rsidR="000B1347">
        <w:t>using ‘dummy’</w:t>
      </w:r>
      <w:r w:rsidRPr="00E24033">
        <w:t xml:space="preserve"> agents to test the different parts independently. Bug tracking is also mor</w:t>
      </w:r>
      <w:r w:rsidR="000B1347">
        <w:t>e complicated due to interdependent</w:t>
      </w:r>
      <w:r w:rsidRPr="00E24033">
        <w:t xml:space="preserve"> processes.</w:t>
      </w:r>
    </w:p>
    <w:p w14:paraId="3F94C39A" w14:textId="2678F6C7" w:rsidR="003C162E" w:rsidRPr="00E24033" w:rsidRDefault="000B1347" w:rsidP="003C162E">
      <w:pPr>
        <w:pStyle w:val="BodyText0"/>
        <w:rPr>
          <w:b/>
        </w:rPr>
      </w:pPr>
      <w:r>
        <w:br w:type="column"/>
      </w:r>
      <w:r w:rsidR="003C162E" w:rsidRPr="00E24033">
        <w:rPr>
          <w:b/>
        </w:rPr>
        <w:lastRenderedPageBreak/>
        <w:t>(b) Macro-economic with meso-model</w:t>
      </w:r>
    </w:p>
    <w:p w14:paraId="3E064186" w14:textId="5F5637AE" w:rsidR="003C162E" w:rsidRPr="00E24033" w:rsidRDefault="003C162E" w:rsidP="000B1347">
      <w:pPr>
        <w:pStyle w:val="BodyText0"/>
        <w:jc w:val="center"/>
        <w:rPr>
          <w:b/>
        </w:rPr>
      </w:pPr>
      <w:r w:rsidRPr="00E24033">
        <w:rPr>
          <w:noProof/>
          <w:lang w:eastAsia="en-GB"/>
        </w:rPr>
        <w:drawing>
          <wp:inline distT="0" distB="0" distL="0" distR="0" wp14:anchorId="57664C49" wp14:editId="14CEFA23">
            <wp:extent cx="5566867" cy="4454957"/>
            <wp:effectExtent l="0" t="0" r="0" b="3175"/>
            <wp:docPr id="100018" name="Picture 100018" descr="/download/attachments/41587327/model_schema3.png?version=6&amp;modificationDate=1482249922476&amp;api=v2"/>
            <wp:cNvGraphicFramePr/>
            <a:graphic xmlns:a="http://schemas.openxmlformats.org/drawingml/2006/main">
              <a:graphicData uri="http://schemas.openxmlformats.org/drawingml/2006/picture">
                <pic:pic xmlns:pic="http://schemas.openxmlformats.org/drawingml/2006/picture">
                  <pic:nvPicPr>
                    <pic:cNvPr id="100018" name="Picture 100018" descr="/download/attachments/41587327/model_schema3.png?version=6&amp;modificationDate=1482249922476&amp;api=v2"/>
                    <pic:cNvPicPr/>
                  </pic:nvPicPr>
                  <pic:blipFill>
                    <a:blip r:embed="rId18"/>
                    <a:stretch>
                      <a:fillRect/>
                    </a:stretch>
                  </pic:blipFill>
                  <pic:spPr>
                    <a:xfrm>
                      <a:off x="0" y="0"/>
                      <a:ext cx="5573192" cy="4460018"/>
                    </a:xfrm>
                    <a:prstGeom prst="rect">
                      <a:avLst/>
                    </a:prstGeom>
                  </pic:spPr>
                </pic:pic>
              </a:graphicData>
            </a:graphic>
          </wp:inline>
        </w:drawing>
      </w:r>
    </w:p>
    <w:p w14:paraId="492AF2AD" w14:textId="793D8DA3" w:rsidR="003C162E" w:rsidRPr="00E24033" w:rsidRDefault="003C162E" w:rsidP="003C162E">
      <w:pPr>
        <w:pStyle w:val="Caption"/>
        <w:jc w:val="center"/>
        <w:rPr>
          <w:b/>
          <w:i w:val="0"/>
          <w:iCs w:val="0"/>
          <w:color w:val="59666D"/>
          <w:sz w:val="22"/>
          <w:szCs w:val="22"/>
        </w:rPr>
      </w:pPr>
      <w:bookmarkStart w:id="51" w:name="_Ref470042831"/>
      <w:r w:rsidRPr="00E24033">
        <w:rPr>
          <w:b/>
          <w:i w:val="0"/>
          <w:iCs w:val="0"/>
          <w:color w:val="59666D"/>
          <w:sz w:val="22"/>
          <w:szCs w:val="22"/>
        </w:rPr>
        <w:t xml:space="preserve">Figure </w:t>
      </w:r>
      <w:r w:rsidRPr="00E24033">
        <w:rPr>
          <w:b/>
          <w:i w:val="0"/>
          <w:iCs w:val="0"/>
          <w:color w:val="59666D"/>
          <w:sz w:val="22"/>
          <w:szCs w:val="22"/>
        </w:rPr>
        <w:fldChar w:fldCharType="begin"/>
      </w:r>
      <w:r w:rsidRPr="00E24033">
        <w:rPr>
          <w:b/>
          <w:i w:val="0"/>
          <w:iCs w:val="0"/>
          <w:color w:val="59666D"/>
          <w:sz w:val="22"/>
          <w:szCs w:val="22"/>
        </w:rPr>
        <w:instrText xml:space="preserve"> SEQ Figure \* ARABIC </w:instrText>
      </w:r>
      <w:r w:rsidRPr="00E24033">
        <w:rPr>
          <w:b/>
          <w:i w:val="0"/>
          <w:iCs w:val="0"/>
          <w:color w:val="59666D"/>
          <w:sz w:val="22"/>
          <w:szCs w:val="22"/>
        </w:rPr>
        <w:fldChar w:fldCharType="separate"/>
      </w:r>
      <w:r w:rsidR="00C14B27">
        <w:rPr>
          <w:b/>
          <w:i w:val="0"/>
          <w:iCs w:val="0"/>
          <w:noProof/>
          <w:color w:val="59666D"/>
          <w:sz w:val="22"/>
          <w:szCs w:val="22"/>
        </w:rPr>
        <w:t>6</w:t>
      </w:r>
      <w:r w:rsidRPr="00E24033">
        <w:rPr>
          <w:b/>
          <w:i w:val="0"/>
          <w:iCs w:val="0"/>
          <w:color w:val="59666D"/>
          <w:sz w:val="22"/>
          <w:szCs w:val="22"/>
        </w:rPr>
        <w:fldChar w:fldCharType="end"/>
      </w:r>
      <w:bookmarkEnd w:id="51"/>
      <w:r w:rsidRPr="00E24033">
        <w:rPr>
          <w:b/>
          <w:i w:val="0"/>
          <w:iCs w:val="0"/>
          <w:color w:val="59666D"/>
          <w:sz w:val="22"/>
          <w:szCs w:val="22"/>
        </w:rPr>
        <w:t>. Detailed flow diagram</w:t>
      </w:r>
    </w:p>
    <w:p w14:paraId="1747E22D" w14:textId="250630F6" w:rsidR="003C162E" w:rsidRPr="00E24033" w:rsidRDefault="003C162E" w:rsidP="003C162E">
      <w:pPr>
        <w:pStyle w:val="BodyText0"/>
      </w:pPr>
      <w:r w:rsidRPr="00E24033">
        <w:fldChar w:fldCharType="begin"/>
      </w:r>
      <w:r w:rsidRPr="00E24033">
        <w:instrText xml:space="preserve"> REF _Ref470042831 \h  \* MERGEFORMAT </w:instrText>
      </w:r>
      <w:r w:rsidRPr="00E24033">
        <w:fldChar w:fldCharType="separate"/>
      </w:r>
      <w:r w:rsidR="00C14B27" w:rsidRPr="00C14B27">
        <w:t>Figure 6</w:t>
      </w:r>
      <w:r w:rsidRPr="00E24033">
        <w:fldChar w:fldCharType="end"/>
      </w:r>
      <w:r w:rsidRPr="00E24033">
        <w:t xml:space="preserve"> presents the high-level blocks of this three-stage mobility model. This model computes the metrics of the system for a given environment. In this context, the environment is defined by all the information needed as input for the model, </w:t>
      </w:r>
      <w:r w:rsidR="00E50E83" w:rsidRPr="00E24033">
        <w:t>i.e.</w:t>
      </w:r>
      <w:r w:rsidR="000B1347">
        <w:t xml:space="preserve"> </w:t>
      </w:r>
      <w:r w:rsidRPr="00E24033">
        <w:t xml:space="preserve">the set of static data which is not modified by the model – hereafter called </w:t>
      </w:r>
      <w:r w:rsidR="00122166">
        <w:t>‘</w:t>
      </w:r>
      <w:r w:rsidRPr="00E24033">
        <w:t>exogenous</w:t>
      </w:r>
      <w:r w:rsidR="00122166">
        <w:t>’</w:t>
      </w:r>
      <w:r w:rsidRPr="00E24033">
        <w:t xml:space="preserve"> data. Hence, the factors considered in a given scenario are part of the environment and directly set these exogenous variables. The exact composition of the environment depends on the level of detail of the di</w:t>
      </w:r>
      <w:r w:rsidR="000B1347">
        <w:t xml:space="preserve">fferent model components, i.e. </w:t>
      </w:r>
      <w:r w:rsidRPr="00E24033">
        <w:t>defining which variables are endogenous or exogenous. Examples of exogenous variables included in the environment are the cost of fuel or passenger compensation policies. (Other variables, such as the presence of Functional Airspace Blocks or widespread free-route implementation might, or might not, be integrated into the environment, depending on whether they are part of the ANSPs decision-making within the model or input factors. This is subject to subsequent planning decisions within the project.)</w:t>
      </w:r>
    </w:p>
    <w:p w14:paraId="3BBC8C59" w14:textId="77777777" w:rsidR="003C162E" w:rsidRPr="00E24033" w:rsidRDefault="003C162E" w:rsidP="003C162E">
      <w:pPr>
        <w:pStyle w:val="BodyText0"/>
      </w:pPr>
      <w:r w:rsidRPr="00E24033">
        <w:t>The model is organised according to the three ATM phases, which are affected by factors (business factors - including tools and technologies; regulatory factors, including instruments) considered in the environment, plus a learning loop:</w:t>
      </w:r>
    </w:p>
    <w:p w14:paraId="4B610E6B" w14:textId="2D97A84A" w:rsidR="003C162E" w:rsidRPr="00E24033" w:rsidRDefault="003C162E" w:rsidP="006831DD">
      <w:pPr>
        <w:pStyle w:val="BodyText0"/>
        <w:numPr>
          <w:ilvl w:val="0"/>
          <w:numId w:val="9"/>
        </w:numPr>
      </w:pPr>
      <w:r w:rsidRPr="00E24033">
        <w:rPr>
          <w:b/>
        </w:rPr>
        <w:lastRenderedPageBreak/>
        <w:t xml:space="preserve">Strategic phase: </w:t>
      </w:r>
      <w:r w:rsidRPr="00E24033">
        <w:t>The main objective of this phase is to provide the flight schedules, passenger demand and profiling, and ATM capacity and restrictions. This phase uses a macro-economic model based on numerical equations t</w:t>
      </w:r>
      <w:r w:rsidR="000B1347">
        <w:t>o define the flow drivers, i.e.</w:t>
      </w:r>
      <w:r w:rsidRPr="00E24033">
        <w:t xml:space="preserve"> high-level traffic flow models, and to instantiate some</w:t>
      </w:r>
      <w:r w:rsidR="000B1347">
        <w:t xml:space="preserve"> of the system parameters, e.g.</w:t>
      </w:r>
      <w:r w:rsidRPr="00E24033">
        <w:t xml:space="preserve"> capacity provided by selected airports. Based on the output from the macro-economic model, and considering historical data and previous system executions, flight schedules are adjusted and passenger flows defined. Note that some factors, such as fares or minimum connecting times at airports, are considered and adjusted when defining the output of this strategic phase. Some of these parameters are the output of the economic model, while others are defined in the environment.</w:t>
      </w:r>
    </w:p>
    <w:p w14:paraId="657301C6" w14:textId="76F4BE95" w:rsidR="003C162E" w:rsidRPr="00E24033" w:rsidRDefault="003C162E" w:rsidP="006831DD">
      <w:pPr>
        <w:pStyle w:val="BodyText0"/>
        <w:numPr>
          <w:ilvl w:val="0"/>
          <w:numId w:val="9"/>
        </w:numPr>
      </w:pPr>
      <w:r w:rsidRPr="00E24033">
        <w:rPr>
          <w:b/>
        </w:rPr>
        <w:t xml:space="preserve">Pre-tactical phase: </w:t>
      </w:r>
      <w:r w:rsidRPr="00E24033">
        <w:t>This second stage of the model defines individual passenger itineraries, based on historical data, the output of the strategic phase and other exo</w:t>
      </w:r>
      <w:r w:rsidR="000B1347">
        <w:t xml:space="preserve">genous factors. These passenger </w:t>
      </w:r>
      <w:r w:rsidRPr="00E24033">
        <w:t xml:space="preserve">itineraries are allocated to flights with a </w:t>
      </w:r>
      <w:r w:rsidR="000B1347">
        <w:t xml:space="preserve">partially </w:t>
      </w:r>
      <w:r w:rsidRPr="00E24033">
        <w:t>stochastic model. For each flight</w:t>
      </w:r>
      <w:r w:rsidR="000B1347">
        <w:t>,</w:t>
      </w:r>
      <w:r w:rsidRPr="00E24033">
        <w:t xml:space="preserve"> a set of possible flight plans </w:t>
      </w:r>
      <w:r w:rsidR="000B1347">
        <w:t>is</w:t>
      </w:r>
      <w:r w:rsidRPr="00E24033">
        <w:t xml:space="preserve"> generated (including possible re-routings that could be used by the tactical mobility model). Finally, considering, among other factors, the strategic demand (schedules) and the capacity provided by the ATM system, ATFM regulations and restrictions are generated.</w:t>
      </w:r>
    </w:p>
    <w:p w14:paraId="08180025" w14:textId="77777777" w:rsidR="003C162E" w:rsidRPr="00E24033" w:rsidRDefault="003C162E" w:rsidP="006831DD">
      <w:pPr>
        <w:pStyle w:val="BodyText0"/>
        <w:numPr>
          <w:ilvl w:val="0"/>
          <w:numId w:val="9"/>
        </w:numPr>
      </w:pPr>
      <w:r w:rsidRPr="00E24033">
        <w:rPr>
          <w:b/>
        </w:rPr>
        <w:t>Tactical phase:</w:t>
      </w:r>
      <w:r w:rsidRPr="00E24033">
        <w:t xml:space="preserve"> In this third and final phase, the passenger itineraries and flight plans are modelled and simulated, with an even-driven simulation model, including a degree of uncertainty. The output of one or several runs of this mobility model generates the metrics that are subsequently consolidated.</w:t>
      </w:r>
    </w:p>
    <w:p w14:paraId="5902D174" w14:textId="77777777" w:rsidR="00742217" w:rsidRDefault="003C162E" w:rsidP="006831DD">
      <w:pPr>
        <w:pStyle w:val="BodyText0"/>
        <w:numPr>
          <w:ilvl w:val="0"/>
          <w:numId w:val="9"/>
        </w:numPr>
      </w:pPr>
      <w:r w:rsidRPr="00E24033">
        <w:rPr>
          <w:b/>
        </w:rPr>
        <w:t>Learning loop:</w:t>
      </w:r>
      <w:r w:rsidRPr="00E24033">
        <w:t xml:space="preserve"> Some of the values selected by the economic model have an impact on the flight schedules and the capacity and restrictions modelled. These parameters are set as the result of a consideration of a previous state of the system (either from historical data or from previous executions) and of their expected impact on the system</w:t>
      </w:r>
      <w:r w:rsidR="00122166">
        <w:t>’</w:t>
      </w:r>
      <w:r w:rsidRPr="00E24033">
        <w:t xml:space="preserve">s metrics. Based on some objective functions, airlines, airports and ANSPs reach an economic equilibrium which set these strategic high-level parameters. This equilibrium is reached within the macro-economic model by solving the demand and supply equations that capture the expected gains for the stakeholders. </w:t>
      </w:r>
    </w:p>
    <w:p w14:paraId="1BCA3E8C" w14:textId="49F4EBB9" w:rsidR="003C162E" w:rsidRDefault="003C162E" w:rsidP="00426FC8">
      <w:pPr>
        <w:pStyle w:val="BodyText0"/>
        <w:ind w:left="360"/>
      </w:pPr>
      <w:r w:rsidRPr="00E24033">
        <w:t>However, the final impact of these settings on the metrics can only be assessed once the tactical mobility model has been executed. In some cases, unexpected results might well be obtained. For this reason, it is possible to envision a learning process so that the outcome of the economic model can be adjusted based on previous model executions. This will be achieved by comparing the results obtained with the original</w:t>
      </w:r>
      <w:r w:rsidR="00742217">
        <w:t>ly</w:t>
      </w:r>
      <w:r w:rsidRPr="00E24033">
        <w:t xml:space="preserve"> expected ones estimated </w:t>
      </w:r>
      <w:r w:rsidR="00742217">
        <w:t>by</w:t>
      </w:r>
      <w:r w:rsidRPr="00E24033">
        <w:t xml:space="preserve"> the macro-economic model and adjusting the high-level strat</w:t>
      </w:r>
      <w:r w:rsidR="00910CC3">
        <w:t xml:space="preserve">egic parameters accordingly. </w:t>
      </w:r>
      <w:r w:rsidRPr="00E24033">
        <w:t xml:space="preserve">This loop would ensure that </w:t>
      </w:r>
      <w:r w:rsidR="00CB5941">
        <w:t xml:space="preserve">those scenarios most modified from the current situation </w:t>
      </w:r>
      <w:r w:rsidR="00910CC3">
        <w:t xml:space="preserve">(e.g. a less conservative </w:t>
      </w:r>
      <w:r w:rsidRPr="00E24033">
        <w:t>2050 scenario with a group of significa</w:t>
      </w:r>
      <w:r w:rsidR="00CB5941">
        <w:t>ntly different new regulations)</w:t>
      </w:r>
      <w:r w:rsidR="00426FC8">
        <w:t xml:space="preserve"> </w:t>
      </w:r>
      <w:r w:rsidRPr="00E24033">
        <w:t xml:space="preserve">are computed reasonably well, since the output of the strategic phase is based on a prior state of the system, including schedules. This loop could be computationally heavy, but would ensure self-consistency within the model and could capture additional effects, such as the inertia of new technology adoption. Moreover, this learning process would avoid some calibration issues, since some parameters could be adjusted during the loop for consistency. Finally, the </w:t>
      </w:r>
      <w:r w:rsidR="00122166">
        <w:t>‘</w:t>
      </w:r>
      <w:r w:rsidRPr="00E24033">
        <w:t>training</w:t>
      </w:r>
      <w:r w:rsidR="00122166">
        <w:t>’</w:t>
      </w:r>
      <w:r w:rsidRPr="00E24033">
        <w:t xml:space="preserve"> could be carried ou</w:t>
      </w:r>
      <w:r w:rsidR="00742217">
        <w:t xml:space="preserve">t </w:t>
      </w:r>
      <w:r w:rsidRPr="00E24033">
        <w:t>on background scenarios</w:t>
      </w:r>
      <w:r w:rsidR="00742217">
        <w:t xml:space="preserve"> alone</w:t>
      </w:r>
      <w:r w:rsidRPr="00E24033">
        <w:t>, by defining default values for the foreground factors, ensuring a trained and calibrated model that could be used o</w:t>
      </w:r>
      <w:r w:rsidR="00742217">
        <w:t xml:space="preserve">n the specific scenarios, i.e. </w:t>
      </w:r>
      <w:r w:rsidRPr="00E24033">
        <w:t>with different foreground factors.</w:t>
      </w:r>
    </w:p>
    <w:p w14:paraId="0B97DE51" w14:textId="77777777" w:rsidR="008B7B86" w:rsidRDefault="008B7B86" w:rsidP="00426FC8">
      <w:pPr>
        <w:pStyle w:val="BodyText0"/>
        <w:ind w:left="360"/>
      </w:pPr>
    </w:p>
    <w:p w14:paraId="421455B7" w14:textId="5D75C990" w:rsidR="003C162E" w:rsidRPr="00E24033" w:rsidRDefault="003C162E" w:rsidP="003C162E">
      <w:pPr>
        <w:pStyle w:val="BodyText0"/>
        <w:rPr>
          <w:b/>
        </w:rPr>
      </w:pPr>
      <w:r w:rsidRPr="00E24033">
        <w:rPr>
          <w:b/>
        </w:rPr>
        <w:lastRenderedPageBreak/>
        <w:t>(c) Current meso-model with future influence diagram</w:t>
      </w:r>
    </w:p>
    <w:p w14:paraId="551F1393" w14:textId="121E43BC" w:rsidR="003C162E" w:rsidRPr="00E24033" w:rsidRDefault="003C162E" w:rsidP="00D72317">
      <w:pPr>
        <w:pStyle w:val="BodyText0"/>
        <w:jc w:val="center"/>
        <w:rPr>
          <w:b/>
        </w:rPr>
      </w:pPr>
      <w:r w:rsidRPr="00E24033">
        <w:rPr>
          <w:noProof/>
          <w:lang w:eastAsia="en-GB"/>
        </w:rPr>
        <w:drawing>
          <wp:inline distT="0" distB="0" distL="0" distR="0" wp14:anchorId="5992253B" wp14:editId="56AB2A37">
            <wp:extent cx="5504815" cy="2381250"/>
            <wp:effectExtent l="0" t="0" r="0" b="0"/>
            <wp:docPr id="100019" name="Picture 100019" descr="/download/attachments/41587327/model_phases_v2.png?version=1&amp;modificationDate=1480426151000&amp;api=v2"/>
            <wp:cNvGraphicFramePr/>
            <a:graphic xmlns:a="http://schemas.openxmlformats.org/drawingml/2006/main">
              <a:graphicData uri="http://schemas.openxmlformats.org/drawingml/2006/picture">
                <pic:pic xmlns:pic="http://schemas.openxmlformats.org/drawingml/2006/picture">
                  <pic:nvPicPr>
                    <pic:cNvPr id="100019" name="Picture 100019" descr="/download/attachments/41587327/model_phases_v2.png?version=1&amp;modificationDate=1480426151000&amp;api=v2"/>
                    <pic:cNvPicPr/>
                  </pic:nvPicPr>
                  <pic:blipFill>
                    <a:blip r:embed="rId19"/>
                    <a:stretch>
                      <a:fillRect/>
                    </a:stretch>
                  </pic:blipFill>
                  <pic:spPr>
                    <a:xfrm>
                      <a:off x="0" y="0"/>
                      <a:ext cx="5504815" cy="2381250"/>
                    </a:xfrm>
                    <a:prstGeom prst="rect">
                      <a:avLst/>
                    </a:prstGeom>
                  </pic:spPr>
                </pic:pic>
              </a:graphicData>
            </a:graphic>
          </wp:inline>
        </w:drawing>
      </w:r>
    </w:p>
    <w:p w14:paraId="243ED6A1" w14:textId="6F675343" w:rsidR="003C162E" w:rsidRPr="00E24033" w:rsidRDefault="003C162E" w:rsidP="003C162E">
      <w:pPr>
        <w:pStyle w:val="Caption"/>
        <w:jc w:val="center"/>
        <w:rPr>
          <w:b/>
          <w:i w:val="0"/>
          <w:iCs w:val="0"/>
          <w:color w:val="59666D"/>
          <w:sz w:val="22"/>
          <w:szCs w:val="22"/>
        </w:rPr>
      </w:pPr>
      <w:bookmarkStart w:id="52" w:name="_Ref470042973"/>
      <w:r w:rsidRPr="00E24033">
        <w:rPr>
          <w:b/>
          <w:i w:val="0"/>
          <w:iCs w:val="0"/>
          <w:color w:val="59666D"/>
          <w:sz w:val="22"/>
          <w:szCs w:val="22"/>
        </w:rPr>
        <w:t xml:space="preserve">Figure </w:t>
      </w:r>
      <w:r w:rsidRPr="00E24033">
        <w:rPr>
          <w:b/>
          <w:i w:val="0"/>
          <w:iCs w:val="0"/>
          <w:color w:val="59666D"/>
          <w:sz w:val="22"/>
          <w:szCs w:val="22"/>
        </w:rPr>
        <w:fldChar w:fldCharType="begin"/>
      </w:r>
      <w:r w:rsidRPr="00E24033">
        <w:rPr>
          <w:b/>
          <w:i w:val="0"/>
          <w:iCs w:val="0"/>
          <w:color w:val="59666D"/>
          <w:sz w:val="22"/>
          <w:szCs w:val="22"/>
        </w:rPr>
        <w:instrText xml:space="preserve"> SEQ Figure \* ARABIC </w:instrText>
      </w:r>
      <w:r w:rsidRPr="00E24033">
        <w:rPr>
          <w:b/>
          <w:i w:val="0"/>
          <w:iCs w:val="0"/>
          <w:color w:val="59666D"/>
          <w:sz w:val="22"/>
          <w:szCs w:val="22"/>
        </w:rPr>
        <w:fldChar w:fldCharType="separate"/>
      </w:r>
      <w:r w:rsidR="00C14B27">
        <w:rPr>
          <w:b/>
          <w:i w:val="0"/>
          <w:iCs w:val="0"/>
          <w:noProof/>
          <w:color w:val="59666D"/>
          <w:sz w:val="22"/>
          <w:szCs w:val="22"/>
        </w:rPr>
        <w:t>7</w:t>
      </w:r>
      <w:r w:rsidRPr="00E24033">
        <w:rPr>
          <w:b/>
          <w:i w:val="0"/>
          <w:iCs w:val="0"/>
          <w:color w:val="59666D"/>
          <w:sz w:val="22"/>
          <w:szCs w:val="22"/>
        </w:rPr>
        <w:fldChar w:fldCharType="end"/>
      </w:r>
      <w:bookmarkEnd w:id="52"/>
      <w:r w:rsidRPr="00E24033">
        <w:rPr>
          <w:b/>
          <w:i w:val="0"/>
          <w:iCs w:val="0"/>
          <w:color w:val="59666D"/>
          <w:sz w:val="22"/>
          <w:szCs w:val="22"/>
        </w:rPr>
        <w:t>. Phases of the analysis of the factors</w:t>
      </w:r>
    </w:p>
    <w:p w14:paraId="0F65716D" w14:textId="620D5C5B" w:rsidR="003C162E" w:rsidRPr="00E24033" w:rsidRDefault="003C162E" w:rsidP="003C162E">
      <w:pPr>
        <w:pStyle w:val="BodyText0"/>
      </w:pPr>
      <w:r w:rsidRPr="00E24033">
        <w:t xml:space="preserve">As depicted in </w:t>
      </w:r>
      <w:r w:rsidRPr="00E24033">
        <w:fldChar w:fldCharType="begin"/>
      </w:r>
      <w:r w:rsidRPr="00E24033">
        <w:instrText xml:space="preserve"> REF _Ref470042973 \h  \* MERGEFORMAT </w:instrText>
      </w:r>
      <w:r w:rsidRPr="00E24033">
        <w:fldChar w:fldCharType="separate"/>
      </w:r>
      <w:r w:rsidR="00C14B27" w:rsidRPr="00C14B27">
        <w:t>Figure 7</w:t>
      </w:r>
      <w:r w:rsidRPr="00E24033">
        <w:fldChar w:fldCharType="end"/>
      </w:r>
      <w:r w:rsidR="00D72317">
        <w:t xml:space="preserve">, </w:t>
      </w:r>
      <w:r w:rsidR="00D72317" w:rsidRPr="00E24033">
        <w:t xml:space="preserve">supply and </w:t>
      </w:r>
      <w:r w:rsidRPr="00E24033">
        <w:t>demand provide the strategic and pre-tactical input</w:t>
      </w:r>
      <w:r w:rsidR="00E01732">
        <w:t xml:space="preserve">s for the model, </w:t>
      </w:r>
      <w:r w:rsidRPr="00E24033">
        <w:t xml:space="preserve">similar </w:t>
      </w:r>
      <w:r w:rsidR="00E01732">
        <w:t xml:space="preserve">to those </w:t>
      </w:r>
      <w:r w:rsidRPr="00E24033">
        <w:t xml:space="preserve">described in the meso-model approach. However, in this case, the effect of the factors is analysed only for the current scenario. The analysis of the indicators will provide an understanding of the impact </w:t>
      </w:r>
      <w:r w:rsidR="00E01732">
        <w:t>of the factors that could be fe</w:t>
      </w:r>
      <w:r w:rsidRPr="00E24033">
        <w:t xml:space="preserve">d </w:t>
      </w:r>
      <w:r w:rsidR="00E01732">
        <w:t>in</w:t>
      </w:r>
      <w:r w:rsidRPr="00E24033">
        <w:t>to the factors</w:t>
      </w:r>
      <w:r w:rsidR="00E01732">
        <w:t xml:space="preserve"> definition and into the </w:t>
      </w:r>
      <w:r w:rsidR="00E01732" w:rsidRPr="00E24033">
        <w:t>supply</w:t>
      </w:r>
      <w:r w:rsidR="00E01732">
        <w:t>-</w:t>
      </w:r>
      <w:r w:rsidRPr="00E24033">
        <w:t>demand model. These effects will be projected into the 2035 and 205</w:t>
      </w:r>
      <w:r w:rsidR="00E01732">
        <w:t>0 scenarios. This projection could</w:t>
      </w:r>
      <w:r w:rsidRPr="00E24033">
        <w:t xml:space="preserve"> be complex</w:t>
      </w:r>
      <w:r w:rsidR="00E01732">
        <w:t>,</w:t>
      </w:r>
      <w:r w:rsidRPr="00E24033">
        <w:t xml:space="preserve"> as an understanding of the impact of the environment forces on the metrics is required which leads to a modelling of the impact of forces on the </w:t>
      </w:r>
      <w:r w:rsidR="00E01732" w:rsidRPr="00E24033">
        <w:t xml:space="preserve">supply and demand </w:t>
      </w:r>
      <w:r w:rsidRPr="00E24033">
        <w:t xml:space="preserve">similar to the description </w:t>
      </w:r>
      <w:r w:rsidR="00E01732">
        <w:t>in</w:t>
      </w:r>
      <w:r w:rsidRPr="00E24033">
        <w:t xml:space="preserve"> the meso-model approach.</w:t>
      </w:r>
      <w:bookmarkStart w:id="53" w:name="_Toc256000020"/>
    </w:p>
    <w:p w14:paraId="67F3F3D2" w14:textId="53E217B7" w:rsidR="003C162E" w:rsidRPr="00E24033" w:rsidRDefault="003C162E" w:rsidP="003C162E">
      <w:pPr>
        <w:pStyle w:val="Heading3"/>
      </w:pPr>
      <w:bookmarkStart w:id="54" w:name="_Ref470043677"/>
      <w:bookmarkStart w:id="55" w:name="_Toc470195852"/>
      <w:r w:rsidRPr="00E24033">
        <w:t>Modelling technique selected for Vista</w:t>
      </w:r>
      <w:bookmarkEnd w:id="53"/>
      <w:bookmarkEnd w:id="54"/>
      <w:bookmarkEnd w:id="55"/>
    </w:p>
    <w:p w14:paraId="14DD9B3B" w14:textId="3C0CBF75" w:rsidR="003C162E" w:rsidRPr="00E24033" w:rsidRDefault="003C162E" w:rsidP="003C162E">
      <w:pPr>
        <w:pStyle w:val="BodyText0"/>
      </w:pPr>
      <w:r w:rsidRPr="00E24033">
        <w:t xml:space="preserve">After detailed internal discussion, the team has decided to </w:t>
      </w:r>
      <w:r w:rsidR="00E01732">
        <w:t xml:space="preserve">pursue </w:t>
      </w:r>
      <w:r w:rsidRPr="00E24033">
        <w:t xml:space="preserve">the direction of option (b) for the model. Indeed, this option allows us to have a good balance between a detailed, microscopic description, and feasible implementation in terms of </w:t>
      </w:r>
      <w:r w:rsidR="00E01732">
        <w:t>coding and computational effort</w:t>
      </w:r>
      <w:r w:rsidRPr="00E24033">
        <w:t>.</w:t>
      </w:r>
    </w:p>
    <w:p w14:paraId="1498D50B" w14:textId="59D291F7" w:rsidR="003C162E" w:rsidRPr="00E24033" w:rsidRDefault="003C162E" w:rsidP="003C162E">
      <w:pPr>
        <w:pStyle w:val="BodyText0"/>
      </w:pPr>
      <w:r w:rsidRPr="00E24033">
        <w:t xml:space="preserve">Option (a) would require a complete rewrite of the baseline engine platform by including strategic and pre-tactical decisions into the main event simulator. It would require </w:t>
      </w:r>
      <w:r w:rsidR="00E01732">
        <w:t xml:space="preserve">a </w:t>
      </w:r>
      <w:r w:rsidRPr="00E24033">
        <w:t xml:space="preserve">high level of </w:t>
      </w:r>
      <w:r w:rsidR="00E01732">
        <w:t xml:space="preserve">effort just for the coding </w:t>
      </w:r>
      <w:r w:rsidRPr="00E24033">
        <w:t>and at least as much effort for the calibration. The runs themselves would be very heavy to compute, and</w:t>
      </w:r>
      <w:r w:rsidR="00E01732">
        <w:t>,</w:t>
      </w:r>
      <w:r w:rsidRPr="00E24033">
        <w:t xml:space="preserve"> as a consequence the post-processing analysis could turn out to be weak.</w:t>
      </w:r>
    </w:p>
    <w:p w14:paraId="4631B9B9" w14:textId="54F557A7" w:rsidR="003C162E" w:rsidRDefault="003C162E" w:rsidP="003C162E">
      <w:pPr>
        <w:pStyle w:val="BodyText0"/>
      </w:pPr>
      <w:r w:rsidRPr="00E24033">
        <w:t xml:space="preserve">Option (c) would be computationally light but requires </w:t>
      </w:r>
      <w:r w:rsidR="00E01732">
        <w:t xml:space="preserve">us </w:t>
      </w:r>
      <w:r w:rsidRPr="00E24033">
        <w:t>to make strong assumptions about the extrapolation of the</w:t>
      </w:r>
      <w:r w:rsidR="000F4FEB">
        <w:t xml:space="preserve"> effects of different factors onto</w:t>
      </w:r>
      <w:r w:rsidRPr="00E24033">
        <w:t xml:space="preserve"> the future scenarios. These assumptions could jeopardise the interpretation and the forecasting power of the model. Moreover, the project would not be leveraging properly on previous efforts and on the capabilities of modelling flights and </w:t>
      </w:r>
      <w:r w:rsidR="000F4FEB">
        <w:t>passenger</w:t>
      </w:r>
      <w:r w:rsidRPr="00E24033">
        <w:t xml:space="preserve"> itineraries.</w:t>
      </w:r>
    </w:p>
    <w:p w14:paraId="6E79B542" w14:textId="77777777" w:rsidR="00E01732" w:rsidRPr="00E24033" w:rsidRDefault="00E01732" w:rsidP="003C162E">
      <w:pPr>
        <w:pStyle w:val="BodyText0"/>
      </w:pPr>
    </w:p>
    <w:p w14:paraId="0AC1B1B2" w14:textId="77777777" w:rsidR="000F4FEB" w:rsidRDefault="003C162E" w:rsidP="003C162E">
      <w:pPr>
        <w:pStyle w:val="BodyText0"/>
      </w:pPr>
      <w:r w:rsidRPr="00E24033">
        <w:lastRenderedPageBreak/>
        <w:t>As a consequence, the team has decided to build a model similar to that described in option (b). The three-stage process makes it easier to implement each module independently with independent input/</w:t>
      </w:r>
      <w:r w:rsidR="00E50E83" w:rsidRPr="00E24033">
        <w:t>output</w:t>
      </w:r>
      <w:r w:rsidRPr="00E24033">
        <w:t xml:space="preserve"> generation and independent testing procedures. Moreover, if one of the modules appears to be more complicated than expected, it is then much easier to simplify it </w:t>
      </w:r>
      <w:r w:rsidR="000F4FEB">
        <w:t>without impacting the others</w:t>
      </w:r>
      <w:r w:rsidRPr="00E24033">
        <w:t xml:space="preserve">, </w:t>
      </w:r>
      <w:r w:rsidR="000F4FEB">
        <w:t xml:space="preserve">c.f. </w:t>
      </w:r>
      <w:r w:rsidRPr="00E24033">
        <w:t xml:space="preserve">a fully integrated simulation as </w:t>
      </w:r>
      <w:r w:rsidR="000F4FEB">
        <w:t xml:space="preserve">per </w:t>
      </w:r>
      <w:r w:rsidRPr="00E24033">
        <w:t xml:space="preserve">option (a). </w:t>
      </w:r>
    </w:p>
    <w:p w14:paraId="7CAEC6EB" w14:textId="2B93D83C" w:rsidR="003C162E" w:rsidRPr="00E24033" w:rsidRDefault="003C162E" w:rsidP="003C162E">
      <w:pPr>
        <w:pStyle w:val="BodyText0"/>
      </w:pPr>
      <w:r w:rsidRPr="00E24033">
        <w:t>Further considerations need to be made for this option, refining the model concept. Among them, the degree of detail of the strategic layer and the weight of historical data will be chosen at a later stage during the actual model construction. The learning loop will</w:t>
      </w:r>
      <w:r w:rsidR="000F4FEB">
        <w:t xml:space="preserve"> also be added as the last component,</w:t>
      </w:r>
      <w:r w:rsidRPr="00E24033">
        <w:t xml:space="preserve"> after having assessed its </w:t>
      </w:r>
      <w:r w:rsidR="000F4FEB">
        <w:t>functionality in</w:t>
      </w:r>
      <w:r w:rsidRPr="00E24033">
        <w:t xml:space="preserve"> the model.</w:t>
      </w:r>
    </w:p>
    <w:p w14:paraId="581227F8" w14:textId="77777777" w:rsidR="003C162E" w:rsidRPr="00E24033" w:rsidRDefault="003C162E" w:rsidP="003C162E">
      <w:pPr>
        <w:pStyle w:val="BodyText0"/>
      </w:pPr>
    </w:p>
    <w:p w14:paraId="45DBB8F7" w14:textId="77777777" w:rsidR="003C162E" w:rsidRPr="00E24033" w:rsidRDefault="003C162E" w:rsidP="003C162E">
      <w:pPr>
        <w:pStyle w:val="BodyText0"/>
      </w:pPr>
    </w:p>
    <w:p w14:paraId="2CE9C408" w14:textId="6A2E5C15" w:rsidR="004D5BE5" w:rsidRPr="00E24033" w:rsidRDefault="003B327E" w:rsidP="003B327E">
      <w:pPr>
        <w:pStyle w:val="Heading1"/>
      </w:pPr>
      <w:bookmarkStart w:id="56" w:name="_Toc470195853"/>
      <w:r w:rsidRPr="00E24033">
        <w:lastRenderedPageBreak/>
        <w:t>Platform description</w:t>
      </w:r>
      <w:bookmarkEnd w:id="56"/>
    </w:p>
    <w:p w14:paraId="36B78AE8" w14:textId="05ADB8B1" w:rsidR="003B327E" w:rsidRPr="00E24033" w:rsidRDefault="003B327E" w:rsidP="003B327E">
      <w:pPr>
        <w:pStyle w:val="BodyText0"/>
      </w:pPr>
      <w:r w:rsidRPr="00E24033">
        <w:t>In this section two aspects are presented</w:t>
      </w:r>
      <w:r w:rsidR="001E6DDA">
        <w:t xml:space="preserve"> regarding </w:t>
      </w:r>
      <w:r w:rsidR="00E50E83">
        <w:t>the platform description</w:t>
      </w:r>
      <w:r w:rsidRPr="00E24033">
        <w:t>:</w:t>
      </w:r>
    </w:p>
    <w:p w14:paraId="086ABDC4" w14:textId="7789AC4E" w:rsidR="003B327E" w:rsidRPr="00E24033" w:rsidRDefault="003B327E" w:rsidP="006831DD">
      <w:pPr>
        <w:pStyle w:val="BodyText0"/>
        <w:numPr>
          <w:ilvl w:val="0"/>
          <w:numId w:val="12"/>
        </w:numPr>
      </w:pPr>
      <w:r w:rsidRPr="00E24033">
        <w:rPr>
          <w:b/>
        </w:rPr>
        <w:t>Project infrastructure</w:t>
      </w:r>
      <w:r w:rsidR="00A21E46">
        <w:t xml:space="preserve">: identifying </w:t>
      </w:r>
      <w:r w:rsidRPr="00E24033">
        <w:t xml:space="preserve">the resources that will be used to </w:t>
      </w:r>
      <w:r w:rsidR="00A21E46">
        <w:t xml:space="preserve">support the development and </w:t>
      </w:r>
      <w:r w:rsidRPr="00E24033">
        <w:t>validation of the model.</w:t>
      </w:r>
    </w:p>
    <w:p w14:paraId="01FEC4D3" w14:textId="1D67E957" w:rsidR="003B327E" w:rsidRPr="00E24033" w:rsidRDefault="003B327E" w:rsidP="006831DD">
      <w:pPr>
        <w:pStyle w:val="BodyText0"/>
        <w:numPr>
          <w:ilvl w:val="0"/>
          <w:numId w:val="12"/>
        </w:numPr>
      </w:pPr>
      <w:r w:rsidRPr="00E24033">
        <w:rPr>
          <w:b/>
        </w:rPr>
        <w:t>Project software architecture</w:t>
      </w:r>
      <w:r w:rsidR="00A21E46">
        <w:t xml:space="preserve">: identifying </w:t>
      </w:r>
      <w:r w:rsidRPr="00E24033">
        <w:t xml:space="preserve">the </w:t>
      </w:r>
      <w:r w:rsidR="00A21E46">
        <w:t xml:space="preserve">modelling </w:t>
      </w:r>
      <w:r w:rsidRPr="00E24033">
        <w:t xml:space="preserve">tools that will be used and </w:t>
      </w:r>
      <w:r w:rsidR="00A21E46">
        <w:t>describing</w:t>
      </w:r>
      <w:r w:rsidRPr="00E24033">
        <w:t xml:space="preserve"> </w:t>
      </w:r>
      <w:r w:rsidR="00A21E46">
        <w:t xml:space="preserve">the model </w:t>
      </w:r>
      <w:r w:rsidRPr="00E24033">
        <w:t>architecture.</w:t>
      </w:r>
    </w:p>
    <w:p w14:paraId="7C8DC78E" w14:textId="22FE8C3A" w:rsidR="003B327E" w:rsidRPr="00E24033" w:rsidRDefault="003B327E" w:rsidP="003B327E">
      <w:pPr>
        <w:pStyle w:val="Heading2"/>
      </w:pPr>
      <w:bookmarkStart w:id="57" w:name="_Toc470195854"/>
      <w:r w:rsidRPr="00E24033">
        <w:t>Project infrastructure</w:t>
      </w:r>
      <w:bookmarkEnd w:id="57"/>
    </w:p>
    <w:p w14:paraId="1F123CDA" w14:textId="56018100" w:rsidR="004D5BE5" w:rsidRPr="00E24033" w:rsidRDefault="004D5BE5" w:rsidP="003B327E">
      <w:pPr>
        <w:pStyle w:val="BodyText0"/>
      </w:pPr>
      <w:r w:rsidRPr="00E24033">
        <w:t>The University of Westminster and Innaxis have defined a set of preliminary develop</w:t>
      </w:r>
      <w:r w:rsidR="00231704">
        <w:t xml:space="preserve">ment </w:t>
      </w:r>
      <w:r w:rsidRPr="00E24033">
        <w:t>requirements based on their experience</w:t>
      </w:r>
      <w:r w:rsidR="00231704">
        <w:t xml:space="preserve"> of</w:t>
      </w:r>
      <w:r w:rsidRPr="00E24033">
        <w:t xml:space="preserve"> managing previous projects. These requiremen</w:t>
      </w:r>
      <w:r w:rsidR="00231704">
        <w:t xml:space="preserve">ts are self-imposed to ensure </w:t>
      </w:r>
      <w:r w:rsidRPr="00E24033">
        <w:t>smooth project development and to keep sensitive data secure</w:t>
      </w:r>
      <w:r w:rsidR="00231704">
        <w:t>:</w:t>
      </w:r>
    </w:p>
    <w:p w14:paraId="19B537C9" w14:textId="5C967DC1" w:rsidR="004D5BE5" w:rsidRPr="00E24033" w:rsidRDefault="004D5BE5" w:rsidP="006831DD">
      <w:pPr>
        <w:pStyle w:val="BodyText0"/>
        <w:numPr>
          <w:ilvl w:val="0"/>
          <w:numId w:val="13"/>
        </w:numPr>
      </w:pPr>
      <w:r w:rsidRPr="00E24033">
        <w:rPr>
          <w:b/>
        </w:rPr>
        <w:t>Provide development environment:</w:t>
      </w:r>
      <w:r w:rsidRPr="00E24033">
        <w:t xml:space="preserve"> Collaborators will work with their own </w:t>
      </w:r>
      <w:r w:rsidR="00231704">
        <w:t>computers</w:t>
      </w:r>
      <w:r w:rsidRPr="00E24033">
        <w:t xml:space="preserve"> during </w:t>
      </w:r>
      <w:r w:rsidR="00231704">
        <w:t xml:space="preserve">the </w:t>
      </w:r>
      <w:r w:rsidRPr="00E24033">
        <w:t>development phase.</w:t>
      </w:r>
    </w:p>
    <w:p w14:paraId="5829E386" w14:textId="548D2D4C" w:rsidR="004D5BE5" w:rsidRPr="00E24033" w:rsidRDefault="004D5BE5" w:rsidP="006831DD">
      <w:pPr>
        <w:pStyle w:val="BodyText0"/>
        <w:numPr>
          <w:ilvl w:val="1"/>
          <w:numId w:val="13"/>
        </w:numPr>
      </w:pPr>
      <w:r w:rsidRPr="00E24033">
        <w:rPr>
          <w:b/>
        </w:rPr>
        <w:t>Manage source code versions:</w:t>
      </w:r>
      <w:r w:rsidRPr="00E24033">
        <w:t xml:space="preserve"> Each collaborator could have different versions of the same code. The system we will use </w:t>
      </w:r>
      <w:r w:rsidR="00231704">
        <w:t>will</w:t>
      </w:r>
      <w:r w:rsidRPr="00E24033">
        <w:t xml:space="preserve"> be able to keep track of changes that are produced </w:t>
      </w:r>
      <w:r w:rsidR="00231704">
        <w:t xml:space="preserve">and </w:t>
      </w:r>
      <w:r w:rsidRPr="00E24033">
        <w:t>to work in a distributed environment.</w:t>
      </w:r>
    </w:p>
    <w:p w14:paraId="5A0A6CC9" w14:textId="270FF46E" w:rsidR="004D5BE5" w:rsidRPr="00E24033" w:rsidRDefault="004D5BE5" w:rsidP="006831DD">
      <w:pPr>
        <w:pStyle w:val="BodyText0"/>
        <w:numPr>
          <w:ilvl w:val="1"/>
          <w:numId w:val="13"/>
        </w:numPr>
      </w:pPr>
      <w:r w:rsidRPr="00E24033">
        <w:rPr>
          <w:b/>
        </w:rPr>
        <w:t>Manage documentation versions:</w:t>
      </w:r>
      <w:r w:rsidRPr="00E24033">
        <w:t xml:space="preserve"> Collaborators are responsible </w:t>
      </w:r>
      <w:r w:rsidR="00231704">
        <w:t xml:space="preserve">for </w:t>
      </w:r>
      <w:r w:rsidRPr="00E24033">
        <w:t>keep</w:t>
      </w:r>
      <w:r w:rsidR="00231704">
        <w:t>ing</w:t>
      </w:r>
      <w:r w:rsidRPr="00E24033">
        <w:t xml:space="preserve"> the documentation updated. Each collaborator could be developing and also documenting at the same time. The system we will use </w:t>
      </w:r>
      <w:r w:rsidR="00231704">
        <w:t>will</w:t>
      </w:r>
      <w:r w:rsidRPr="00E24033">
        <w:t xml:space="preserve"> be able to keep track of changes in the documentation and to work in a distributed environment.</w:t>
      </w:r>
    </w:p>
    <w:p w14:paraId="5CFC4471" w14:textId="77777777" w:rsidR="004D5BE5" w:rsidRPr="00E24033" w:rsidRDefault="004D5BE5" w:rsidP="006831DD">
      <w:pPr>
        <w:pStyle w:val="BodyText0"/>
        <w:numPr>
          <w:ilvl w:val="0"/>
          <w:numId w:val="13"/>
        </w:numPr>
      </w:pPr>
      <w:r w:rsidRPr="00E24033">
        <w:rPr>
          <w:b/>
        </w:rPr>
        <w:t>Provide data management environment:</w:t>
      </w:r>
      <w:r w:rsidRPr="00E24033">
        <w:t xml:space="preserve"> Collaborators will work with their own computers during the data management phase.</w:t>
      </w:r>
    </w:p>
    <w:p w14:paraId="54DA92B1" w14:textId="6B16C4A8" w:rsidR="004D5BE5" w:rsidRPr="00E24033" w:rsidRDefault="004D5BE5" w:rsidP="006831DD">
      <w:pPr>
        <w:pStyle w:val="BodyText0"/>
        <w:numPr>
          <w:ilvl w:val="1"/>
          <w:numId w:val="13"/>
        </w:numPr>
      </w:pPr>
      <w:r w:rsidRPr="00E24033">
        <w:rPr>
          <w:b/>
        </w:rPr>
        <w:t>Manage data versions:</w:t>
      </w:r>
      <w:r w:rsidRPr="00E24033">
        <w:t xml:space="preserve"> Each collaborator could</w:t>
      </w:r>
      <w:r w:rsidR="00231704">
        <w:t xml:space="preserve"> have different versions of the data. The system will </w:t>
      </w:r>
      <w:r w:rsidRPr="00E24033">
        <w:t>be able to keep track of chang</w:t>
      </w:r>
      <w:r w:rsidR="00231704">
        <w:t xml:space="preserve">es in data that are produced and </w:t>
      </w:r>
      <w:r w:rsidRPr="00E24033">
        <w:t>to work in a distributed environment.</w:t>
      </w:r>
    </w:p>
    <w:p w14:paraId="603A82DD" w14:textId="0C1391B2" w:rsidR="004D5BE5" w:rsidRPr="00E24033" w:rsidRDefault="004D5BE5" w:rsidP="006831DD">
      <w:pPr>
        <w:pStyle w:val="BodyText0"/>
        <w:numPr>
          <w:ilvl w:val="1"/>
          <w:numId w:val="13"/>
        </w:numPr>
      </w:pPr>
      <w:r w:rsidRPr="00E24033">
        <w:rPr>
          <w:b/>
        </w:rPr>
        <w:t>Store large dat</w:t>
      </w:r>
      <w:r w:rsidR="00231704">
        <w:rPr>
          <w:b/>
        </w:rPr>
        <w:t>a</w:t>
      </w:r>
      <w:r w:rsidRPr="00E24033">
        <w:rPr>
          <w:b/>
        </w:rPr>
        <w:t xml:space="preserve">: </w:t>
      </w:r>
      <w:r w:rsidRPr="00E24033">
        <w:t>The resource will b</w:t>
      </w:r>
      <w:r w:rsidR="00231704">
        <w:t>e able to handle large data files</w:t>
      </w:r>
      <w:r w:rsidRPr="00E24033">
        <w:t>.</w:t>
      </w:r>
    </w:p>
    <w:p w14:paraId="3FBB4E13" w14:textId="5EFEBBEB" w:rsidR="004D5BE5" w:rsidRPr="00E24033" w:rsidRDefault="004D5BE5" w:rsidP="006831DD">
      <w:pPr>
        <w:pStyle w:val="BodyText0"/>
        <w:numPr>
          <w:ilvl w:val="1"/>
          <w:numId w:val="13"/>
        </w:numPr>
      </w:pPr>
      <w:r w:rsidRPr="00E24033">
        <w:rPr>
          <w:b/>
        </w:rPr>
        <w:t>Keep data secure:</w:t>
      </w:r>
      <w:r w:rsidRPr="00E24033">
        <w:t xml:space="preserve">  Access to </w:t>
      </w:r>
      <w:r w:rsidR="001E6DDA">
        <w:t xml:space="preserve">sensitive </w:t>
      </w:r>
      <w:r w:rsidRPr="00E24033">
        <w:t>data will be restricted</w:t>
      </w:r>
      <w:r w:rsidR="00231704">
        <w:t>.</w:t>
      </w:r>
    </w:p>
    <w:p w14:paraId="0FAEF710" w14:textId="726E7F45" w:rsidR="004D5BE5" w:rsidRDefault="004D5BE5" w:rsidP="006831DD">
      <w:pPr>
        <w:pStyle w:val="BodyText0"/>
        <w:numPr>
          <w:ilvl w:val="0"/>
          <w:numId w:val="13"/>
        </w:numPr>
      </w:pPr>
      <w:r w:rsidRPr="00E24033">
        <w:rPr>
          <w:b/>
        </w:rPr>
        <w:t>Provide batch simulation deployment:</w:t>
      </w:r>
      <w:r w:rsidRPr="00E24033">
        <w:t xml:space="preserve"> There is a central processing resource to perform sim</w:t>
      </w:r>
      <w:r w:rsidR="00231704">
        <w:t xml:space="preserve">ulations, instead of relying on </w:t>
      </w:r>
      <w:r w:rsidRPr="00E24033">
        <w:t>collaborators</w:t>
      </w:r>
      <w:r w:rsidR="00231704">
        <w:t>’</w:t>
      </w:r>
      <w:r w:rsidRPr="00E24033">
        <w:t xml:space="preserve"> machines.</w:t>
      </w:r>
    </w:p>
    <w:p w14:paraId="14157BC5" w14:textId="77777777" w:rsidR="00231704" w:rsidRPr="00E24033" w:rsidRDefault="00231704" w:rsidP="00231704">
      <w:pPr>
        <w:pStyle w:val="BodyText0"/>
        <w:ind w:left="720"/>
      </w:pPr>
    </w:p>
    <w:p w14:paraId="4648D137" w14:textId="116F8A79" w:rsidR="004D5BE5" w:rsidRPr="00E24033" w:rsidRDefault="00231704" w:rsidP="006831DD">
      <w:pPr>
        <w:pStyle w:val="BodyText0"/>
        <w:numPr>
          <w:ilvl w:val="1"/>
          <w:numId w:val="13"/>
        </w:numPr>
      </w:pPr>
      <w:r>
        <w:rPr>
          <w:b/>
        </w:rPr>
        <w:t>Process large data</w:t>
      </w:r>
      <w:r w:rsidR="004D5BE5" w:rsidRPr="00E24033">
        <w:rPr>
          <w:b/>
        </w:rPr>
        <w:t xml:space="preserve">: </w:t>
      </w:r>
      <w:r w:rsidR="004D5BE5" w:rsidRPr="00E24033">
        <w:t>The resource will be able to process large data optimally.</w:t>
      </w:r>
    </w:p>
    <w:p w14:paraId="728F11DB" w14:textId="139249CC" w:rsidR="004D5BE5" w:rsidRPr="00E24033" w:rsidRDefault="004D5BE5" w:rsidP="006831DD">
      <w:pPr>
        <w:pStyle w:val="BodyText0"/>
        <w:numPr>
          <w:ilvl w:val="0"/>
          <w:numId w:val="13"/>
        </w:numPr>
      </w:pPr>
      <w:r w:rsidRPr="00E24033">
        <w:rPr>
          <w:b/>
        </w:rPr>
        <w:t xml:space="preserve">Provide validation analysis environment: </w:t>
      </w:r>
      <w:r w:rsidRPr="00E24033">
        <w:t xml:space="preserve">Collaborators will work with their own </w:t>
      </w:r>
      <w:r w:rsidR="00231704" w:rsidRPr="00E24033">
        <w:t>computers</w:t>
      </w:r>
      <w:r w:rsidRPr="00E24033">
        <w:t xml:space="preserve"> in </w:t>
      </w:r>
      <w:r w:rsidR="00231704">
        <w:t xml:space="preserve">the </w:t>
      </w:r>
      <w:r w:rsidRPr="00E24033">
        <w:t>validation analysis phase.</w:t>
      </w:r>
    </w:p>
    <w:p w14:paraId="75ACE775" w14:textId="77777777" w:rsidR="004D5BE5" w:rsidRPr="00E24033" w:rsidRDefault="004D5BE5" w:rsidP="006831DD">
      <w:pPr>
        <w:pStyle w:val="BodyText0"/>
        <w:numPr>
          <w:ilvl w:val="1"/>
          <w:numId w:val="13"/>
        </w:numPr>
      </w:pPr>
      <w:r w:rsidRPr="00E24033">
        <w:rPr>
          <w:b/>
        </w:rPr>
        <w:t>Manage results storage:</w:t>
      </w:r>
      <w:r w:rsidRPr="00E24033">
        <w:t xml:space="preserve"> The central processing resource will store the results in a resource accessible to all collaborators.</w:t>
      </w:r>
    </w:p>
    <w:p w14:paraId="053858BC" w14:textId="627F3BE4" w:rsidR="004D5BE5" w:rsidRPr="00E24033" w:rsidRDefault="00231704" w:rsidP="006831DD">
      <w:pPr>
        <w:pStyle w:val="BodyText0"/>
        <w:numPr>
          <w:ilvl w:val="1"/>
          <w:numId w:val="13"/>
        </w:numPr>
      </w:pPr>
      <w:r>
        <w:rPr>
          <w:b/>
        </w:rPr>
        <w:t>Store large results</w:t>
      </w:r>
      <w:r w:rsidR="004D5BE5" w:rsidRPr="00E24033">
        <w:rPr>
          <w:b/>
        </w:rPr>
        <w:t xml:space="preserve">: </w:t>
      </w:r>
      <w:r w:rsidR="004D5BE5" w:rsidRPr="00E24033">
        <w:t>The resource will be able to handle large result</w:t>
      </w:r>
      <w:r>
        <w:t>s</w:t>
      </w:r>
      <w:r w:rsidR="004D5BE5" w:rsidRPr="00E24033">
        <w:t>.</w:t>
      </w:r>
    </w:p>
    <w:p w14:paraId="5DB0E70E" w14:textId="77777777" w:rsidR="004D5BE5" w:rsidRPr="00E24033" w:rsidRDefault="004D5BE5" w:rsidP="006831DD">
      <w:pPr>
        <w:pStyle w:val="BodyText0"/>
        <w:numPr>
          <w:ilvl w:val="1"/>
          <w:numId w:val="13"/>
        </w:numPr>
      </w:pPr>
      <w:r w:rsidRPr="00E24033">
        <w:rPr>
          <w:b/>
        </w:rPr>
        <w:t>Keep results secure:</w:t>
      </w:r>
      <w:r w:rsidRPr="00E24033">
        <w:t xml:space="preserve"> Access to results will be restricted to specific collaborators.</w:t>
      </w:r>
    </w:p>
    <w:p w14:paraId="669CFE38" w14:textId="3E5A6897" w:rsidR="004D5BE5" w:rsidRPr="00E24033" w:rsidRDefault="00D94C37" w:rsidP="003B327E">
      <w:pPr>
        <w:pStyle w:val="BodyText0"/>
      </w:pPr>
      <w:r>
        <w:t xml:space="preserve">Regarding </w:t>
      </w:r>
      <w:r w:rsidR="004D5BE5" w:rsidRPr="00E24033">
        <w:t>computer facilities:</w:t>
      </w:r>
    </w:p>
    <w:p w14:paraId="2FD18708" w14:textId="20AC598A" w:rsidR="004D5BE5" w:rsidRPr="00E24033" w:rsidRDefault="004D5BE5" w:rsidP="006831DD">
      <w:pPr>
        <w:pStyle w:val="BodyText0"/>
        <w:numPr>
          <w:ilvl w:val="0"/>
          <w:numId w:val="14"/>
        </w:numPr>
      </w:pPr>
      <w:r w:rsidRPr="00E24033">
        <w:t xml:space="preserve">Each collaborator will use their own computer to carry </w:t>
      </w:r>
      <w:r w:rsidR="00231704">
        <w:t xml:space="preserve">out </w:t>
      </w:r>
      <w:r w:rsidRPr="00E24033">
        <w:t>all the phases of the project</w:t>
      </w:r>
      <w:r w:rsidR="00231704">
        <w:t>,</w:t>
      </w:r>
      <w:r w:rsidRPr="00E24033">
        <w:t xml:space="preserve"> except the batch simulation phase</w:t>
      </w:r>
      <w:r w:rsidR="00231704">
        <w:t xml:space="preserve">s. This </w:t>
      </w:r>
      <w:r w:rsidRPr="00E24033">
        <w:t>will require a reliable interne</w:t>
      </w:r>
      <w:r w:rsidR="00231704">
        <w:t>t connection to synchronise work.</w:t>
      </w:r>
    </w:p>
    <w:p w14:paraId="14360BD6" w14:textId="743111CE" w:rsidR="004D5BE5" w:rsidRPr="00E24033" w:rsidRDefault="004D5BE5" w:rsidP="006831DD">
      <w:pPr>
        <w:pStyle w:val="BodyText0"/>
        <w:numPr>
          <w:ilvl w:val="0"/>
          <w:numId w:val="14"/>
        </w:numPr>
      </w:pPr>
      <w:r w:rsidRPr="00E24033">
        <w:t xml:space="preserve">There is a single </w:t>
      </w:r>
      <w:r w:rsidR="00231704">
        <w:t>G</w:t>
      </w:r>
      <w:r w:rsidRPr="00E24033">
        <w:t>it repository accessible for all collaborators to share latest version</w:t>
      </w:r>
      <w:r w:rsidR="00885BFB">
        <w:t>s</w:t>
      </w:r>
      <w:r w:rsidRPr="00E24033">
        <w:t xml:space="preserve"> of the code and maintain a histor</w:t>
      </w:r>
      <w:r w:rsidR="00885BFB">
        <w:t>y</w:t>
      </w:r>
      <w:r w:rsidRPr="00E24033">
        <w:t xml:space="preserve"> of versions</w:t>
      </w:r>
      <w:r w:rsidR="00885BFB">
        <w:t>,</w:t>
      </w:r>
      <w:r w:rsidRPr="00E24033">
        <w:t xml:space="preserve"> to track changes.</w:t>
      </w:r>
    </w:p>
    <w:p w14:paraId="7870C09E" w14:textId="1AE64581" w:rsidR="004D5BE5" w:rsidRPr="00E24033" w:rsidRDefault="004D5BE5" w:rsidP="006831DD">
      <w:pPr>
        <w:pStyle w:val="BodyText0"/>
        <w:numPr>
          <w:ilvl w:val="0"/>
          <w:numId w:val="14"/>
        </w:numPr>
      </w:pPr>
      <w:r w:rsidRPr="00E24033">
        <w:t>There is a single wiki service accessible for all collaborators to share latest version</w:t>
      </w:r>
      <w:r w:rsidR="00885BFB">
        <w:t>s</w:t>
      </w:r>
      <w:r w:rsidRPr="00E24033">
        <w:t xml:space="preserve"> of the do</w:t>
      </w:r>
      <w:r w:rsidR="00885BFB">
        <w:t>cumentation</w:t>
      </w:r>
      <w:r w:rsidRPr="00E24033">
        <w:t>.</w:t>
      </w:r>
    </w:p>
    <w:p w14:paraId="189A703A" w14:textId="4FF2FAA9" w:rsidR="004D5BE5" w:rsidRPr="00E24033" w:rsidRDefault="004D5BE5" w:rsidP="006831DD">
      <w:pPr>
        <w:pStyle w:val="BodyText0"/>
        <w:numPr>
          <w:ilvl w:val="0"/>
          <w:numId w:val="14"/>
        </w:numPr>
      </w:pPr>
      <w:r w:rsidRPr="00E24033">
        <w:t>There is a single computer cluster to manage data and result</w:t>
      </w:r>
      <w:r w:rsidR="00885BFB">
        <w:t>s</w:t>
      </w:r>
      <w:r w:rsidRPr="00E24033">
        <w:t xml:space="preserve"> storage and also </w:t>
      </w:r>
      <w:r w:rsidR="00885BFB">
        <w:t xml:space="preserve">to </w:t>
      </w:r>
      <w:r w:rsidRPr="00E24033">
        <w:t xml:space="preserve">provide batch simulation. The cluster will have </w:t>
      </w:r>
      <w:r w:rsidR="00885BFB">
        <w:t>several</w:t>
      </w:r>
      <w:r w:rsidRPr="00E24033">
        <w:t xml:space="preserve"> instances for each purpose. Data and processing are grouped in the same cluster to improve performance and availability. Several folders will be shared and certain files will be restricted for access.</w:t>
      </w:r>
    </w:p>
    <w:p w14:paraId="77D01A3D" w14:textId="5B29FB59" w:rsidR="004D5BE5" w:rsidRPr="00E24033" w:rsidRDefault="004D5BE5" w:rsidP="003B327E">
      <w:pPr>
        <w:pStyle w:val="BodyText0"/>
      </w:pPr>
      <w:r w:rsidRPr="00E24033">
        <w:t xml:space="preserve">Synchronisation protocols are required to allow us to develop the platform in a distributed way. For this </w:t>
      </w:r>
      <w:r w:rsidR="00885BFB">
        <w:t>reason</w:t>
      </w:r>
      <w:r w:rsidRPr="00E24033">
        <w:t>:</w:t>
      </w:r>
    </w:p>
    <w:p w14:paraId="058B86B5" w14:textId="6FEAEA74" w:rsidR="004D5BE5" w:rsidRPr="00885BFB" w:rsidRDefault="004D5BE5" w:rsidP="00885BFB">
      <w:pPr>
        <w:pStyle w:val="BodyText0"/>
        <w:numPr>
          <w:ilvl w:val="0"/>
          <w:numId w:val="15"/>
        </w:numPr>
      </w:pPr>
      <w:r w:rsidRPr="00885BFB">
        <w:t xml:space="preserve">SSH </w:t>
      </w:r>
      <w:r w:rsidR="00885BFB" w:rsidRPr="00885BFB">
        <w:t>(</w:t>
      </w:r>
      <w:r w:rsidR="00885BFB">
        <w:t>s</w:t>
      </w:r>
      <w:r w:rsidR="00885BFB" w:rsidRPr="00885BFB">
        <w:t xml:space="preserve">ecure </w:t>
      </w:r>
      <w:r w:rsidR="00885BFB">
        <w:t>s</w:t>
      </w:r>
      <w:r w:rsidR="00885BFB" w:rsidRPr="00885BFB">
        <w:t xml:space="preserve">hell) </w:t>
      </w:r>
      <w:r w:rsidRPr="00885BFB">
        <w:t>will be enabled in centralised s</w:t>
      </w:r>
      <w:r w:rsidR="00885BFB" w:rsidRPr="00885BFB">
        <w:t>olutions when available;</w:t>
      </w:r>
    </w:p>
    <w:p w14:paraId="54BB7AA3" w14:textId="4F4F55E6" w:rsidR="004D5BE5" w:rsidRPr="00E24033" w:rsidRDefault="00885BFB" w:rsidP="006831DD">
      <w:pPr>
        <w:pStyle w:val="BodyText0"/>
        <w:numPr>
          <w:ilvl w:val="0"/>
          <w:numId w:val="15"/>
        </w:numPr>
      </w:pPr>
      <w:r>
        <w:t>w</w:t>
      </w:r>
      <w:r w:rsidR="004D5BE5" w:rsidRPr="00E24033">
        <w:t xml:space="preserve">eb management consoles will be enabled </w:t>
      </w:r>
      <w:r>
        <w:t>in other centralised cases;</w:t>
      </w:r>
    </w:p>
    <w:p w14:paraId="375C917D" w14:textId="38A3F2AE" w:rsidR="004D5BE5" w:rsidRPr="00E24033" w:rsidRDefault="004D5BE5" w:rsidP="006831DD">
      <w:pPr>
        <w:pStyle w:val="BodyText0"/>
        <w:numPr>
          <w:ilvl w:val="0"/>
          <w:numId w:val="15"/>
        </w:numPr>
      </w:pPr>
      <w:r w:rsidRPr="00E24033">
        <w:t>S3 file transfer protocol will be enabled</w:t>
      </w:r>
      <w:r w:rsidR="00885BFB">
        <w:t>;</w:t>
      </w:r>
    </w:p>
    <w:p w14:paraId="75462CD1" w14:textId="7DB57E79" w:rsidR="004D5BE5" w:rsidRPr="00E24033" w:rsidRDefault="00885BFB" w:rsidP="006831DD">
      <w:pPr>
        <w:pStyle w:val="BodyText0"/>
        <w:numPr>
          <w:ilvl w:val="0"/>
          <w:numId w:val="15"/>
        </w:numPr>
      </w:pPr>
      <w:r>
        <w:t>e</w:t>
      </w:r>
      <w:r w:rsidR="004D5BE5" w:rsidRPr="00E24033">
        <w:t>ach facility will have i</w:t>
      </w:r>
      <w:r>
        <w:t>ts own access management system;</w:t>
      </w:r>
    </w:p>
    <w:p w14:paraId="203247E9" w14:textId="69F52DF3" w:rsidR="004D5BE5" w:rsidRPr="00E24033" w:rsidRDefault="00885BFB" w:rsidP="006831DD">
      <w:pPr>
        <w:pStyle w:val="BodyText0"/>
        <w:numPr>
          <w:ilvl w:val="0"/>
          <w:numId w:val="15"/>
        </w:numPr>
      </w:pPr>
      <w:r>
        <w:t>SSH access will use public/private k</w:t>
      </w:r>
      <w:r w:rsidR="004D5BE5" w:rsidRPr="00E24033">
        <w:t>ey certificates to maintain a secure connection.</w:t>
      </w:r>
    </w:p>
    <w:p w14:paraId="23A7896B" w14:textId="77777777" w:rsidR="004D5BE5" w:rsidRPr="00E24033" w:rsidRDefault="004D5BE5" w:rsidP="003B327E">
      <w:pPr>
        <w:pStyle w:val="Heading2"/>
      </w:pPr>
      <w:bookmarkStart w:id="58" w:name="_Toc470195855"/>
      <w:r w:rsidRPr="00E24033">
        <w:t>Project software architecture</w:t>
      </w:r>
      <w:bookmarkEnd w:id="58"/>
    </w:p>
    <w:p w14:paraId="6D4F8B16" w14:textId="77777777" w:rsidR="004D5BE5" w:rsidRPr="00E24033" w:rsidRDefault="004D5BE5" w:rsidP="003B327E">
      <w:pPr>
        <w:pStyle w:val="Heading3"/>
      </w:pPr>
      <w:bookmarkStart w:id="59" w:name="_Toc256000001"/>
      <w:bookmarkStart w:id="60" w:name="scroll-bookmark-3"/>
      <w:bookmarkStart w:id="61" w:name="_Toc470195856"/>
      <w:r w:rsidRPr="00E24033">
        <w:t>Preliminary requirements</w:t>
      </w:r>
      <w:bookmarkEnd w:id="59"/>
      <w:bookmarkEnd w:id="60"/>
      <w:bookmarkEnd w:id="61"/>
    </w:p>
    <w:p w14:paraId="1F97B432" w14:textId="61E6670D" w:rsidR="004D5BE5" w:rsidRPr="00E24033" w:rsidRDefault="004D5BE5" w:rsidP="003B327E">
      <w:pPr>
        <w:pStyle w:val="BodyText0"/>
      </w:pPr>
      <w:r w:rsidRPr="00E24033">
        <w:t xml:space="preserve">Based on the high-level model selected in the previous section (see </w:t>
      </w:r>
      <w:r w:rsidR="003B327E" w:rsidRPr="00E24033">
        <w:t xml:space="preserve">Section </w:t>
      </w:r>
      <w:r w:rsidR="003B327E" w:rsidRPr="00E24033">
        <w:fldChar w:fldCharType="begin"/>
      </w:r>
      <w:r w:rsidR="003B327E" w:rsidRPr="00E24033">
        <w:instrText xml:space="preserve"> REF _Ref470043677 \r \h  \* MERGEFORMAT </w:instrText>
      </w:r>
      <w:r w:rsidR="003B327E" w:rsidRPr="00E24033">
        <w:fldChar w:fldCharType="separate"/>
      </w:r>
      <w:r w:rsidR="00C14B27">
        <w:t>2.4.2</w:t>
      </w:r>
      <w:r w:rsidR="003B327E" w:rsidRPr="00E24033">
        <w:fldChar w:fldCharType="end"/>
      </w:r>
      <w:r w:rsidRPr="00E24033">
        <w:t xml:space="preserve"> and </w:t>
      </w:r>
      <w:r w:rsidR="003B327E" w:rsidRPr="00E24033">
        <w:fldChar w:fldCharType="begin"/>
      </w:r>
      <w:r w:rsidR="003B327E" w:rsidRPr="00E24033">
        <w:instrText xml:space="preserve"> REF _Ref470042831 \h  \* MERGEFORMAT </w:instrText>
      </w:r>
      <w:r w:rsidR="003B327E" w:rsidRPr="00E24033">
        <w:fldChar w:fldCharType="separate"/>
      </w:r>
      <w:r w:rsidR="00C14B27" w:rsidRPr="00C14B27">
        <w:t>Figure 6</w:t>
      </w:r>
      <w:r w:rsidR="003B327E" w:rsidRPr="00E24033">
        <w:fldChar w:fldCharType="end"/>
      </w:r>
      <w:r w:rsidRPr="00E24033">
        <w:t xml:space="preserve">), some preliminary functional and non-functional requirements have been defined. The objective of these </w:t>
      </w:r>
      <w:r w:rsidRPr="00E24033">
        <w:lastRenderedPageBreak/>
        <w:t>requirements is to drive the platform architecture development while providing some characteristics that are considered desirable for the platform.</w:t>
      </w:r>
    </w:p>
    <w:p w14:paraId="19E8968B" w14:textId="76E10C44" w:rsidR="004D5BE5" w:rsidRPr="00885BFB" w:rsidRDefault="00885BFB" w:rsidP="003B327E">
      <w:pPr>
        <w:pStyle w:val="BodyText0"/>
        <w:rPr>
          <w:b/>
        </w:rPr>
      </w:pPr>
      <w:r w:rsidRPr="00885BFB">
        <w:rPr>
          <w:b/>
        </w:rPr>
        <w:t>(a) Functional</w:t>
      </w:r>
    </w:p>
    <w:p w14:paraId="0AE404B4" w14:textId="675C8588" w:rsidR="004D5BE5" w:rsidRPr="00E24033" w:rsidRDefault="004D5BE5" w:rsidP="006831DD">
      <w:pPr>
        <w:pStyle w:val="BodyText0"/>
        <w:numPr>
          <w:ilvl w:val="0"/>
          <w:numId w:val="16"/>
        </w:numPr>
      </w:pPr>
      <w:r w:rsidRPr="00E24033">
        <w:t>Vista require</w:t>
      </w:r>
      <w:r w:rsidR="00885BFB">
        <w:t>s</w:t>
      </w:r>
      <w:r w:rsidRPr="00E24033">
        <w:t xml:space="preserve"> historic</w:t>
      </w:r>
      <w:r w:rsidR="00885BFB">
        <w:t>al</w:t>
      </w:r>
      <w:r w:rsidRPr="00E24033">
        <w:t xml:space="preserve"> data to model the behaviour of the system.</w:t>
      </w:r>
    </w:p>
    <w:p w14:paraId="68951553" w14:textId="14FB662D" w:rsidR="004D5BE5" w:rsidRPr="00E24033" w:rsidRDefault="004D5BE5" w:rsidP="006831DD">
      <w:pPr>
        <w:pStyle w:val="BodyText0"/>
        <w:numPr>
          <w:ilvl w:val="0"/>
          <w:numId w:val="16"/>
        </w:numPr>
      </w:pPr>
      <w:r w:rsidRPr="00E24033">
        <w:t xml:space="preserve">The simulator is fed with validated data. The simulator </w:t>
      </w:r>
      <w:r w:rsidR="003B327E" w:rsidRPr="00E24033">
        <w:t>assumes</w:t>
      </w:r>
      <w:r w:rsidRPr="00E24033">
        <w:t xml:space="preserve"> the data </w:t>
      </w:r>
      <w:r w:rsidR="00885BFB">
        <w:t>are</w:t>
      </w:r>
      <w:r w:rsidRPr="00E24033">
        <w:t xml:space="preserve"> well shaped to be used. </w:t>
      </w:r>
    </w:p>
    <w:p w14:paraId="3A600A3D" w14:textId="77777777" w:rsidR="004D5BE5" w:rsidRPr="00E24033" w:rsidRDefault="004D5BE5" w:rsidP="006831DD">
      <w:pPr>
        <w:pStyle w:val="BodyText0"/>
        <w:numPr>
          <w:ilvl w:val="0"/>
          <w:numId w:val="16"/>
        </w:numPr>
      </w:pPr>
      <w:r w:rsidRPr="00E24033">
        <w:t>The simulator will reproduce scenarios described by the foreground and background factors. The combination of foreground and background factors will define the set of scenarios to be simulated.</w:t>
      </w:r>
    </w:p>
    <w:p w14:paraId="11758E05" w14:textId="77777777" w:rsidR="004D5BE5" w:rsidRPr="00E24033" w:rsidRDefault="004D5BE5" w:rsidP="006831DD">
      <w:pPr>
        <w:pStyle w:val="BodyText0"/>
        <w:numPr>
          <w:ilvl w:val="0"/>
          <w:numId w:val="16"/>
        </w:numPr>
      </w:pPr>
      <w:r w:rsidRPr="00E24033">
        <w:t>The simulator generates metrics to quantify the performance of the scenario. Raw output data requires post-processing to be meaningful for analysis.</w:t>
      </w:r>
    </w:p>
    <w:p w14:paraId="65D610B5" w14:textId="77777777" w:rsidR="004D5BE5" w:rsidRPr="00E24033" w:rsidRDefault="004D5BE5" w:rsidP="006831DD">
      <w:pPr>
        <w:pStyle w:val="BodyText0"/>
        <w:numPr>
          <w:ilvl w:val="0"/>
          <w:numId w:val="16"/>
        </w:numPr>
      </w:pPr>
      <w:r w:rsidRPr="00E24033">
        <w:t>Scenario metrics must be analysed to understand the trade-offs.</w:t>
      </w:r>
    </w:p>
    <w:p w14:paraId="604BE71D" w14:textId="77777777" w:rsidR="004D5BE5" w:rsidRPr="00E24033" w:rsidRDefault="004D5BE5" w:rsidP="006831DD">
      <w:pPr>
        <w:pStyle w:val="BodyText0"/>
        <w:numPr>
          <w:ilvl w:val="0"/>
          <w:numId w:val="16"/>
        </w:numPr>
      </w:pPr>
      <w:r w:rsidRPr="00E24033">
        <w:t>Scenario parameters are used in all the model layers. The behaviour of each layer depends on the scenario parameters.</w:t>
      </w:r>
    </w:p>
    <w:p w14:paraId="5AEE2AEF" w14:textId="38CA5746" w:rsidR="004D5BE5" w:rsidRPr="00E24033" w:rsidRDefault="004D5BE5" w:rsidP="006831DD">
      <w:pPr>
        <w:pStyle w:val="BodyText0"/>
        <w:numPr>
          <w:ilvl w:val="0"/>
          <w:numId w:val="16"/>
        </w:numPr>
      </w:pPr>
      <w:r w:rsidRPr="00E24033">
        <w:t>Validated historic</w:t>
      </w:r>
      <w:r w:rsidR="00885BFB">
        <w:t>al</w:t>
      </w:r>
      <w:r w:rsidRPr="00E24033">
        <w:t xml:space="preserve"> data </w:t>
      </w:r>
      <w:r w:rsidR="00885BFB">
        <w:t xml:space="preserve">are </w:t>
      </w:r>
      <w:r w:rsidRPr="00E24033">
        <w:t xml:space="preserve">also used in all the model layers. The </w:t>
      </w:r>
      <w:r w:rsidR="003B327E" w:rsidRPr="00E24033">
        <w:t>behaviour</w:t>
      </w:r>
      <w:r w:rsidRPr="00E24033">
        <w:t xml:space="preserve"> of each layer also depends on historic</w:t>
      </w:r>
      <w:r w:rsidR="00885BFB">
        <w:t>al</w:t>
      </w:r>
      <w:r w:rsidRPr="00E24033">
        <w:t xml:space="preserve"> data.</w:t>
      </w:r>
    </w:p>
    <w:p w14:paraId="7DF20623" w14:textId="38E3FD1C" w:rsidR="004D5BE5" w:rsidRPr="00E24033" w:rsidRDefault="004D5BE5" w:rsidP="006831DD">
      <w:pPr>
        <w:pStyle w:val="BodyText0"/>
        <w:numPr>
          <w:ilvl w:val="0"/>
          <w:numId w:val="16"/>
        </w:numPr>
      </w:pPr>
      <w:r w:rsidRPr="00E24033">
        <w:t xml:space="preserve">The strategic layer reproduces the strategical features of the ATM scenario to be fed to the pre-tactical layer. Some decisions taken </w:t>
      </w:r>
      <w:r w:rsidR="00885BFB">
        <w:t>i</w:t>
      </w:r>
      <w:r w:rsidRPr="00E24033">
        <w:t xml:space="preserve">n </w:t>
      </w:r>
      <w:r w:rsidR="00885BFB">
        <w:t xml:space="preserve">the </w:t>
      </w:r>
      <w:r w:rsidRPr="00E24033">
        <w:t>strategic layer will be refined in lower layers.</w:t>
      </w:r>
    </w:p>
    <w:p w14:paraId="48E25B75" w14:textId="439F837F" w:rsidR="004D5BE5" w:rsidRPr="00E24033" w:rsidRDefault="004D5BE5" w:rsidP="006831DD">
      <w:pPr>
        <w:pStyle w:val="BodyText0"/>
        <w:numPr>
          <w:ilvl w:val="0"/>
          <w:numId w:val="16"/>
        </w:numPr>
      </w:pPr>
      <w:r w:rsidRPr="00E24033">
        <w:t xml:space="preserve">The pre-tactical layer reproduces the pre-tactical features of the ATM scenario to be fed to the tactical layer. Some decisions taken </w:t>
      </w:r>
      <w:r w:rsidR="00885BFB">
        <w:t>i</w:t>
      </w:r>
      <w:r w:rsidRPr="00E24033">
        <w:t xml:space="preserve">n </w:t>
      </w:r>
      <w:r w:rsidR="00885BFB">
        <w:t xml:space="preserve">the </w:t>
      </w:r>
      <w:r w:rsidRPr="00E24033">
        <w:t>pre-tactical layer will be refined in the tactical layer.</w:t>
      </w:r>
    </w:p>
    <w:p w14:paraId="2EDB8354" w14:textId="77777777" w:rsidR="004D5BE5" w:rsidRPr="00E24033" w:rsidRDefault="004D5BE5" w:rsidP="006831DD">
      <w:pPr>
        <w:pStyle w:val="BodyText0"/>
        <w:numPr>
          <w:ilvl w:val="0"/>
          <w:numId w:val="16"/>
        </w:numPr>
      </w:pPr>
      <w:r w:rsidRPr="00E24033">
        <w:t>The tactical layer reproduces the tactical features of the ATM scenario.</w:t>
      </w:r>
    </w:p>
    <w:p w14:paraId="3649EF9A" w14:textId="2E8DC081" w:rsidR="004D5BE5" w:rsidRPr="00E24033" w:rsidRDefault="004D5BE5" w:rsidP="006831DD">
      <w:pPr>
        <w:pStyle w:val="BodyText0"/>
        <w:numPr>
          <w:ilvl w:val="0"/>
          <w:numId w:val="16"/>
        </w:numPr>
      </w:pPr>
      <w:r w:rsidRPr="00E24033">
        <w:t>Scenario metrics are collected from the metrics generated in all the layers. Som</w:t>
      </w:r>
      <w:r w:rsidR="00885BFB">
        <w:t>e metrics are grouped into high-</w:t>
      </w:r>
      <w:r w:rsidRPr="00E24033">
        <w:t>level metrics to reduce complexity when performing the analysis.</w:t>
      </w:r>
    </w:p>
    <w:p w14:paraId="4D79C8BA" w14:textId="2504FFB9" w:rsidR="004D5BE5" w:rsidRPr="00E24033" w:rsidRDefault="004D5BE5" w:rsidP="006831DD">
      <w:pPr>
        <w:pStyle w:val="BodyText0"/>
        <w:numPr>
          <w:ilvl w:val="0"/>
          <w:numId w:val="16"/>
        </w:numPr>
      </w:pPr>
      <w:r w:rsidRPr="00E24033">
        <w:t xml:space="preserve">The values of the tactical metrics are estimated in the strategic layer. </w:t>
      </w:r>
    </w:p>
    <w:p w14:paraId="541662FB" w14:textId="6663CD4F" w:rsidR="004D5BE5" w:rsidRPr="00E24033" w:rsidRDefault="004D5BE5" w:rsidP="006831DD">
      <w:pPr>
        <w:pStyle w:val="BodyText0"/>
        <w:numPr>
          <w:ilvl w:val="0"/>
          <w:numId w:val="16"/>
        </w:numPr>
      </w:pPr>
      <w:r w:rsidRPr="00E24033">
        <w:t>The scenario metrics will be compared with the expectations to quantify the impact of strategic decision</w:t>
      </w:r>
      <w:r w:rsidR="00885BFB">
        <w:t>s</w:t>
      </w:r>
      <w:r w:rsidRPr="00E24033">
        <w:t xml:space="preserve"> in lower layers.</w:t>
      </w:r>
    </w:p>
    <w:p w14:paraId="79E02819" w14:textId="26B8B613" w:rsidR="004D5BE5" w:rsidRPr="00E24033" w:rsidRDefault="004D5BE5" w:rsidP="006831DD">
      <w:pPr>
        <w:pStyle w:val="BodyText0"/>
        <w:numPr>
          <w:ilvl w:val="0"/>
          <w:numId w:val="16"/>
        </w:numPr>
      </w:pPr>
      <w:r w:rsidRPr="00E24033">
        <w:t>Strategic decisions can be relaxed in a simulation run if the</w:t>
      </w:r>
      <w:r w:rsidR="00885BFB">
        <w:t xml:space="preserve">ir impact </w:t>
      </w:r>
      <w:r w:rsidRPr="00E24033">
        <w:t>is too high.</w:t>
      </w:r>
    </w:p>
    <w:p w14:paraId="276F3D05" w14:textId="27D3238C" w:rsidR="004D5BE5" w:rsidRPr="00885BFB" w:rsidRDefault="00885BFB" w:rsidP="003B327E">
      <w:pPr>
        <w:pStyle w:val="BodyText0"/>
        <w:rPr>
          <w:b/>
        </w:rPr>
      </w:pPr>
      <w:r w:rsidRPr="00885BFB">
        <w:rPr>
          <w:b/>
        </w:rPr>
        <w:t xml:space="preserve">(b) </w:t>
      </w:r>
      <w:r w:rsidR="003B327E" w:rsidRPr="00885BFB">
        <w:rPr>
          <w:b/>
        </w:rPr>
        <w:t>Non-functional</w:t>
      </w:r>
    </w:p>
    <w:p w14:paraId="7184BF0E" w14:textId="6C8E570A" w:rsidR="004D5BE5" w:rsidRPr="00E24033" w:rsidRDefault="004D5BE5" w:rsidP="006831DD">
      <w:pPr>
        <w:pStyle w:val="BodyText0"/>
        <w:numPr>
          <w:ilvl w:val="0"/>
          <w:numId w:val="17"/>
        </w:numPr>
      </w:pPr>
      <w:r w:rsidRPr="00E24033">
        <w:t xml:space="preserve">Data </w:t>
      </w:r>
      <w:r w:rsidR="00885BFB">
        <w:t>are</w:t>
      </w:r>
      <w:r w:rsidRPr="00E24033">
        <w:t xml:space="preserve"> validated </w:t>
      </w:r>
      <w:r w:rsidR="00885BFB">
        <w:t>outside the</w:t>
      </w:r>
      <w:r w:rsidRPr="00E24033">
        <w:t xml:space="preserve"> simulator. Data </w:t>
      </w:r>
      <w:r w:rsidR="00885BFB">
        <w:t xml:space="preserve">are </w:t>
      </w:r>
      <w:r w:rsidRPr="00E24033">
        <w:t xml:space="preserve">validated </w:t>
      </w:r>
      <w:r w:rsidR="00885BFB">
        <w:t xml:space="preserve">only when data changes, </w:t>
      </w:r>
      <w:r w:rsidRPr="00E24033">
        <w:t>to reduce simulation time.</w:t>
      </w:r>
    </w:p>
    <w:p w14:paraId="0CA27EEA" w14:textId="4E2D9941" w:rsidR="004D5BE5" w:rsidRPr="00E24033" w:rsidRDefault="00885BFB" w:rsidP="006831DD">
      <w:pPr>
        <w:pStyle w:val="BodyText0"/>
        <w:numPr>
          <w:ilvl w:val="0"/>
          <w:numId w:val="17"/>
        </w:numPr>
      </w:pPr>
      <w:r>
        <w:t>Scenario</w:t>
      </w:r>
      <w:r w:rsidR="004D5BE5" w:rsidRPr="00E24033">
        <w:t xml:space="preserve"> </w:t>
      </w:r>
      <w:r w:rsidR="00117FBB">
        <w:t xml:space="preserve">results are analysed outside </w:t>
      </w:r>
      <w:r w:rsidR="004D5BE5" w:rsidRPr="00E24033">
        <w:t xml:space="preserve">the simulator. </w:t>
      </w:r>
    </w:p>
    <w:p w14:paraId="50EB902D" w14:textId="77777777" w:rsidR="004D5BE5" w:rsidRPr="00E24033" w:rsidRDefault="004D5BE5" w:rsidP="006831DD">
      <w:pPr>
        <w:pStyle w:val="BodyText0"/>
        <w:numPr>
          <w:ilvl w:val="0"/>
          <w:numId w:val="17"/>
        </w:numPr>
      </w:pPr>
      <w:r w:rsidRPr="00E24033">
        <w:lastRenderedPageBreak/>
        <w:t>Produce maintainable and scalable code.</w:t>
      </w:r>
    </w:p>
    <w:p w14:paraId="7806FEE3" w14:textId="77777777" w:rsidR="004D5BE5" w:rsidRPr="00E24033" w:rsidRDefault="004D5BE5" w:rsidP="006831DD">
      <w:pPr>
        <w:pStyle w:val="BodyText0"/>
        <w:numPr>
          <w:ilvl w:val="0"/>
          <w:numId w:val="17"/>
        </w:numPr>
      </w:pPr>
      <w:r w:rsidRPr="00E24033">
        <w:t>The simulator is designed in a layered architecture that can be independently debugged.</w:t>
      </w:r>
    </w:p>
    <w:p w14:paraId="3F6D43ED" w14:textId="6690ED41" w:rsidR="004D5BE5" w:rsidRPr="00E24033" w:rsidRDefault="00117FBB" w:rsidP="006831DD">
      <w:pPr>
        <w:pStyle w:val="BodyText0"/>
        <w:numPr>
          <w:ilvl w:val="0"/>
          <w:numId w:val="17"/>
        </w:numPr>
      </w:pPr>
      <w:r>
        <w:t xml:space="preserve">The model has </w:t>
      </w:r>
      <w:r w:rsidR="004D5BE5" w:rsidRPr="00E24033">
        <w:t>good horizontal scalability. Scenario executions are independent.</w:t>
      </w:r>
    </w:p>
    <w:p w14:paraId="5DD39F81" w14:textId="77777777" w:rsidR="004D5BE5" w:rsidRPr="00E24033" w:rsidRDefault="004D5BE5" w:rsidP="006831DD">
      <w:pPr>
        <w:pStyle w:val="BodyText0"/>
        <w:numPr>
          <w:ilvl w:val="0"/>
          <w:numId w:val="17"/>
        </w:numPr>
      </w:pPr>
      <w:r w:rsidRPr="00E24033">
        <w:t>There are no external dependencies for the simulator.</w:t>
      </w:r>
    </w:p>
    <w:p w14:paraId="1A9B11D9" w14:textId="77777777" w:rsidR="004D5BE5" w:rsidRPr="00E24033" w:rsidRDefault="004D5BE5" w:rsidP="003B327E">
      <w:pPr>
        <w:pStyle w:val="BodyText0"/>
      </w:pPr>
    </w:p>
    <w:p w14:paraId="4A088095" w14:textId="77777777" w:rsidR="004D5BE5" w:rsidRPr="00E24033" w:rsidRDefault="004D5BE5" w:rsidP="003B327E">
      <w:pPr>
        <w:pStyle w:val="Heading3"/>
      </w:pPr>
      <w:bookmarkStart w:id="62" w:name="_Toc256000002"/>
      <w:bookmarkStart w:id="63" w:name="scroll-bookmark-4"/>
      <w:bookmarkStart w:id="64" w:name="_Toc470195857"/>
      <w:r w:rsidRPr="00E24033">
        <w:t>Platform architecture</w:t>
      </w:r>
      <w:bookmarkEnd w:id="62"/>
      <w:bookmarkEnd w:id="63"/>
      <w:bookmarkEnd w:id="64"/>
    </w:p>
    <w:p w14:paraId="4339AA4C" w14:textId="2CD14358" w:rsidR="004D5BE5" w:rsidRPr="00E24033" w:rsidRDefault="004D5BE5" w:rsidP="003B327E">
      <w:pPr>
        <w:pStyle w:val="BodyText0"/>
      </w:pPr>
      <w:r w:rsidRPr="00E24033">
        <w:t xml:space="preserve">As shown in </w:t>
      </w:r>
      <w:r w:rsidR="003B327E" w:rsidRPr="00E24033">
        <w:fldChar w:fldCharType="begin"/>
      </w:r>
      <w:r w:rsidR="003B327E" w:rsidRPr="00E24033">
        <w:instrText xml:space="preserve"> REF _Ref470043818 \h  \* MERGEFORMAT </w:instrText>
      </w:r>
      <w:r w:rsidR="003B327E" w:rsidRPr="00E24033">
        <w:fldChar w:fldCharType="separate"/>
      </w:r>
      <w:r w:rsidR="00C14B27" w:rsidRPr="00C14B27">
        <w:t>Figure 8</w:t>
      </w:r>
      <w:r w:rsidR="003B327E" w:rsidRPr="00E24033">
        <w:fldChar w:fldCharType="end"/>
      </w:r>
      <w:r w:rsidR="003B327E" w:rsidRPr="00E24033">
        <w:t xml:space="preserve">, </w:t>
      </w:r>
      <w:r w:rsidRPr="00E24033">
        <w:t xml:space="preserve"> </w:t>
      </w:r>
      <w:r w:rsidR="00117FBB">
        <w:t xml:space="preserve">the </w:t>
      </w:r>
      <w:r w:rsidRPr="00E24033">
        <w:t>Vista platform is formed of three main blocks: a data validat</w:t>
      </w:r>
      <w:r w:rsidR="003B327E" w:rsidRPr="00E24033">
        <w:t>or, a simulator and a</w:t>
      </w:r>
      <w:r w:rsidRPr="00E24033">
        <w:t xml:space="preserve"> scenario analyser.</w:t>
      </w:r>
    </w:p>
    <w:p w14:paraId="1646FB1B" w14:textId="4E62D9B5" w:rsidR="004D5BE5" w:rsidRPr="00E24033" w:rsidRDefault="004D5BE5" w:rsidP="004D5BE5">
      <w:r w:rsidRPr="00E24033">
        <w:rPr>
          <w:noProof/>
          <w:lang w:eastAsia="en-GB"/>
        </w:rPr>
        <w:drawing>
          <wp:inline distT="0" distB="0" distL="0" distR="0" wp14:anchorId="487AEA02" wp14:editId="2E7039BA">
            <wp:extent cx="5759450" cy="818408"/>
            <wp:effectExtent l="0" t="0" r="0" b="0"/>
            <wp:docPr id="100009" name="Picture 100009" descr="/download/attachments/41587329/VISTA_architecture_high.png?version=2&amp;modificationDate=1482251321000&amp;api=v2"/>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20"/>
                    <a:stretch>
                      <a:fillRect/>
                    </a:stretch>
                  </pic:blipFill>
                  <pic:spPr>
                    <a:xfrm>
                      <a:off x="0" y="0"/>
                      <a:ext cx="5759450" cy="818408"/>
                    </a:xfrm>
                    <a:prstGeom prst="rect">
                      <a:avLst/>
                    </a:prstGeom>
                  </pic:spPr>
                </pic:pic>
              </a:graphicData>
            </a:graphic>
          </wp:inline>
        </w:drawing>
      </w:r>
    </w:p>
    <w:p w14:paraId="3C1BF7F3" w14:textId="2E204FDE" w:rsidR="004D5BE5" w:rsidRPr="00E24033" w:rsidRDefault="003B327E" w:rsidP="003B327E">
      <w:pPr>
        <w:pStyle w:val="Caption"/>
        <w:jc w:val="center"/>
      </w:pPr>
      <w:bookmarkStart w:id="65" w:name="_Ref470043818"/>
      <w:r w:rsidRPr="00E24033">
        <w:rPr>
          <w:b/>
          <w:i w:val="0"/>
          <w:iCs w:val="0"/>
          <w:color w:val="59666D"/>
          <w:sz w:val="22"/>
          <w:szCs w:val="22"/>
        </w:rPr>
        <w:t xml:space="preserve">Figure </w:t>
      </w:r>
      <w:r w:rsidRPr="00E24033">
        <w:rPr>
          <w:b/>
          <w:i w:val="0"/>
          <w:iCs w:val="0"/>
          <w:color w:val="59666D"/>
          <w:sz w:val="22"/>
          <w:szCs w:val="22"/>
        </w:rPr>
        <w:fldChar w:fldCharType="begin"/>
      </w:r>
      <w:r w:rsidRPr="00E24033">
        <w:rPr>
          <w:b/>
          <w:i w:val="0"/>
          <w:iCs w:val="0"/>
          <w:color w:val="59666D"/>
          <w:sz w:val="22"/>
          <w:szCs w:val="22"/>
        </w:rPr>
        <w:instrText xml:space="preserve"> SEQ Figure \* ARABIC </w:instrText>
      </w:r>
      <w:r w:rsidRPr="00E24033">
        <w:rPr>
          <w:b/>
          <w:i w:val="0"/>
          <w:iCs w:val="0"/>
          <w:color w:val="59666D"/>
          <w:sz w:val="22"/>
          <w:szCs w:val="22"/>
        </w:rPr>
        <w:fldChar w:fldCharType="separate"/>
      </w:r>
      <w:r w:rsidR="00C14B27">
        <w:rPr>
          <w:b/>
          <w:i w:val="0"/>
          <w:iCs w:val="0"/>
          <w:noProof/>
          <w:color w:val="59666D"/>
          <w:sz w:val="22"/>
          <w:szCs w:val="22"/>
        </w:rPr>
        <w:t>8</w:t>
      </w:r>
      <w:r w:rsidRPr="00E24033">
        <w:rPr>
          <w:b/>
          <w:i w:val="0"/>
          <w:iCs w:val="0"/>
          <w:color w:val="59666D"/>
          <w:sz w:val="22"/>
          <w:szCs w:val="22"/>
        </w:rPr>
        <w:fldChar w:fldCharType="end"/>
      </w:r>
      <w:bookmarkEnd w:id="65"/>
      <w:r w:rsidRPr="00E24033">
        <w:rPr>
          <w:b/>
          <w:i w:val="0"/>
          <w:iCs w:val="0"/>
          <w:color w:val="59666D"/>
          <w:sz w:val="22"/>
          <w:szCs w:val="22"/>
        </w:rPr>
        <w:t>. Very high-level architecture</w:t>
      </w:r>
    </w:p>
    <w:p w14:paraId="18040783" w14:textId="77777777" w:rsidR="004D5BE5" w:rsidRPr="00E24033" w:rsidRDefault="004D5BE5" w:rsidP="004D5BE5"/>
    <w:p w14:paraId="6DA0E515" w14:textId="7FBE867F" w:rsidR="004D5BE5" w:rsidRPr="00E24033" w:rsidRDefault="004D5BE5" w:rsidP="004D5BE5">
      <w:r w:rsidRPr="00E24033">
        <w:rPr>
          <w:noProof/>
          <w:lang w:eastAsia="en-GB"/>
        </w:rPr>
        <w:drawing>
          <wp:inline distT="0" distB="0" distL="0" distR="0" wp14:anchorId="226356BC" wp14:editId="58032CAF">
            <wp:extent cx="5759450" cy="1747391"/>
            <wp:effectExtent l="0" t="0" r="0" b="0"/>
            <wp:docPr id="100010" name="Picture 100010" descr="/download/attachments/41587329/VISTA_architecture_pre.png?version=14&amp;modificationDate=1482253231000&amp;api=v2"/>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21"/>
                    <a:stretch>
                      <a:fillRect/>
                    </a:stretch>
                  </pic:blipFill>
                  <pic:spPr>
                    <a:xfrm>
                      <a:off x="0" y="0"/>
                      <a:ext cx="5759450" cy="1747391"/>
                    </a:xfrm>
                    <a:prstGeom prst="rect">
                      <a:avLst/>
                    </a:prstGeom>
                  </pic:spPr>
                </pic:pic>
              </a:graphicData>
            </a:graphic>
          </wp:inline>
        </w:drawing>
      </w:r>
    </w:p>
    <w:p w14:paraId="0EF1712E" w14:textId="7AC734C2" w:rsidR="003B327E" w:rsidRPr="00E24033" w:rsidRDefault="003B327E" w:rsidP="003B327E">
      <w:pPr>
        <w:pStyle w:val="Caption"/>
        <w:jc w:val="center"/>
        <w:rPr>
          <w:b/>
          <w:i w:val="0"/>
          <w:iCs w:val="0"/>
          <w:color w:val="59666D"/>
          <w:sz w:val="22"/>
          <w:szCs w:val="22"/>
        </w:rPr>
      </w:pPr>
      <w:bookmarkStart w:id="66" w:name="_Ref470043851"/>
      <w:r w:rsidRPr="00E24033">
        <w:rPr>
          <w:b/>
          <w:i w:val="0"/>
          <w:iCs w:val="0"/>
          <w:color w:val="59666D"/>
          <w:sz w:val="22"/>
          <w:szCs w:val="22"/>
        </w:rPr>
        <w:t xml:space="preserve">Figure </w:t>
      </w:r>
      <w:r w:rsidRPr="00E24033">
        <w:rPr>
          <w:b/>
          <w:i w:val="0"/>
          <w:iCs w:val="0"/>
          <w:color w:val="59666D"/>
          <w:sz w:val="22"/>
          <w:szCs w:val="22"/>
        </w:rPr>
        <w:fldChar w:fldCharType="begin"/>
      </w:r>
      <w:r w:rsidRPr="00E24033">
        <w:rPr>
          <w:b/>
          <w:i w:val="0"/>
          <w:iCs w:val="0"/>
          <w:color w:val="59666D"/>
          <w:sz w:val="22"/>
          <w:szCs w:val="22"/>
        </w:rPr>
        <w:instrText xml:space="preserve"> SEQ Figure \* ARABIC </w:instrText>
      </w:r>
      <w:r w:rsidRPr="00E24033">
        <w:rPr>
          <w:b/>
          <w:i w:val="0"/>
          <w:iCs w:val="0"/>
          <w:color w:val="59666D"/>
          <w:sz w:val="22"/>
          <w:szCs w:val="22"/>
        </w:rPr>
        <w:fldChar w:fldCharType="separate"/>
      </w:r>
      <w:r w:rsidR="00C14B27">
        <w:rPr>
          <w:b/>
          <w:i w:val="0"/>
          <w:iCs w:val="0"/>
          <w:noProof/>
          <w:color w:val="59666D"/>
          <w:sz w:val="22"/>
          <w:szCs w:val="22"/>
        </w:rPr>
        <w:t>9</w:t>
      </w:r>
      <w:r w:rsidRPr="00E24033">
        <w:rPr>
          <w:b/>
          <w:i w:val="0"/>
          <w:iCs w:val="0"/>
          <w:color w:val="59666D"/>
          <w:sz w:val="22"/>
          <w:szCs w:val="22"/>
        </w:rPr>
        <w:fldChar w:fldCharType="end"/>
      </w:r>
      <w:bookmarkEnd w:id="66"/>
      <w:r w:rsidRPr="00E24033">
        <w:rPr>
          <w:b/>
          <w:i w:val="0"/>
          <w:iCs w:val="0"/>
          <w:color w:val="59666D"/>
          <w:sz w:val="22"/>
          <w:szCs w:val="22"/>
        </w:rPr>
        <w:t>. High-level platform description</w:t>
      </w:r>
    </w:p>
    <w:p w14:paraId="0CADBDF9" w14:textId="1D752E26" w:rsidR="004D5BE5" w:rsidRPr="00E24033" w:rsidRDefault="003B327E" w:rsidP="003B327E">
      <w:pPr>
        <w:pStyle w:val="BodyText0"/>
      </w:pPr>
      <w:r w:rsidRPr="00E24033">
        <w:fldChar w:fldCharType="begin"/>
      </w:r>
      <w:r w:rsidRPr="00E24033">
        <w:instrText xml:space="preserve"> REF _Ref470043851 \h  \* MERGEFORMAT </w:instrText>
      </w:r>
      <w:r w:rsidRPr="00E24033">
        <w:fldChar w:fldCharType="separate"/>
      </w:r>
      <w:r w:rsidR="00C14B27" w:rsidRPr="00C14B27">
        <w:t>Figure 9</w:t>
      </w:r>
      <w:r w:rsidRPr="00E24033">
        <w:fldChar w:fldCharType="end"/>
      </w:r>
      <w:r w:rsidRPr="00E24033">
        <w:t xml:space="preserve"> </w:t>
      </w:r>
      <w:r w:rsidR="004D5BE5" w:rsidRPr="00E24033">
        <w:t>describe</w:t>
      </w:r>
      <w:r w:rsidRPr="00E24033">
        <w:t>s</w:t>
      </w:r>
      <w:r w:rsidR="004D5BE5" w:rsidRPr="00E24033">
        <w:t xml:space="preserve"> the main blocks of each of the different systems presented</w:t>
      </w:r>
      <w:r w:rsidR="00E50E83">
        <w:t xml:space="preserve"> in</w:t>
      </w:r>
      <w:r w:rsidRPr="00E24033">
        <w:t xml:space="preserve"> </w:t>
      </w:r>
      <w:r w:rsidRPr="00E24033">
        <w:fldChar w:fldCharType="begin"/>
      </w:r>
      <w:r w:rsidRPr="00E24033">
        <w:instrText xml:space="preserve"> REF _Ref470043818 \h  \* MERGEFORMAT </w:instrText>
      </w:r>
      <w:r w:rsidRPr="00E24033">
        <w:fldChar w:fldCharType="separate"/>
      </w:r>
      <w:r w:rsidR="00C14B27" w:rsidRPr="00C14B27">
        <w:t>Figure 8</w:t>
      </w:r>
      <w:r w:rsidRPr="00E24033">
        <w:fldChar w:fldCharType="end"/>
      </w:r>
      <w:r w:rsidR="004D5BE5" w:rsidRPr="00E24033">
        <w:t xml:space="preserve">. These are the main characteristics of each </w:t>
      </w:r>
      <w:r w:rsidR="00E50E83">
        <w:t>sub-</w:t>
      </w:r>
      <w:r w:rsidR="004D5BE5" w:rsidRPr="00E24033">
        <w:t>system an</w:t>
      </w:r>
      <w:r w:rsidRPr="00E24033">
        <w:t>d</w:t>
      </w:r>
      <w:r w:rsidR="004D5BE5" w:rsidRPr="00E24033">
        <w:t xml:space="preserve"> its relationship with the model description shown in </w:t>
      </w:r>
      <w:r w:rsidRPr="00E24033">
        <w:fldChar w:fldCharType="begin"/>
      </w:r>
      <w:r w:rsidRPr="00E24033">
        <w:instrText xml:space="preserve"> REF _Ref470042831 \h  \* MERGEFORMAT </w:instrText>
      </w:r>
      <w:r w:rsidRPr="00E24033">
        <w:fldChar w:fldCharType="separate"/>
      </w:r>
      <w:r w:rsidR="00C14B27" w:rsidRPr="00C14B27">
        <w:t>Figure 6</w:t>
      </w:r>
      <w:r w:rsidRPr="00E24033">
        <w:fldChar w:fldCharType="end"/>
      </w:r>
      <w:r w:rsidR="004D5BE5" w:rsidRPr="00E24033">
        <w:t>.</w:t>
      </w:r>
    </w:p>
    <w:p w14:paraId="005DC164" w14:textId="1B3A8292" w:rsidR="004D5BE5" w:rsidRPr="00E24033" w:rsidRDefault="004D5BE5" w:rsidP="00117FBB">
      <w:pPr>
        <w:pStyle w:val="BodyText0"/>
        <w:numPr>
          <w:ilvl w:val="0"/>
          <w:numId w:val="27"/>
        </w:numPr>
      </w:pPr>
      <w:r w:rsidRPr="00E24033">
        <w:t xml:space="preserve">The </w:t>
      </w:r>
      <w:r w:rsidRPr="00E24033">
        <w:rPr>
          <w:b/>
        </w:rPr>
        <w:t>data validator</w:t>
      </w:r>
      <w:r w:rsidRPr="00E24033">
        <w:t xml:space="preserve"> is used each time the input data changes and checks if the data </w:t>
      </w:r>
      <w:r w:rsidR="00117FBB">
        <w:t>are</w:t>
      </w:r>
      <w:r w:rsidRPr="00E24033">
        <w:t xml:space="preserve"> valid to be used at simulation. It takes the data collected in the data management process. </w:t>
      </w:r>
      <w:r w:rsidR="00117FBB">
        <w:t>The d</w:t>
      </w:r>
      <w:r w:rsidRPr="00E24033">
        <w:t>ata validator will produce validated data to be fed into the simulator. It confines the processes that describe</w:t>
      </w:r>
      <w:r w:rsidR="00117FBB">
        <w:t>s</w:t>
      </w:r>
      <w:r w:rsidRPr="00E24033">
        <w:t xml:space="preserve"> the environment in</w:t>
      </w:r>
      <w:r w:rsidR="003B327E" w:rsidRPr="00E24033">
        <w:t xml:space="preserve"> </w:t>
      </w:r>
      <w:r w:rsidR="003B327E" w:rsidRPr="00E24033">
        <w:fldChar w:fldCharType="begin"/>
      </w:r>
      <w:r w:rsidR="003B327E" w:rsidRPr="00E24033">
        <w:instrText xml:space="preserve"> REF _Ref470042831 \h  \* MERGEFORMAT </w:instrText>
      </w:r>
      <w:r w:rsidR="003B327E" w:rsidRPr="00E24033">
        <w:fldChar w:fldCharType="separate"/>
      </w:r>
      <w:r w:rsidR="00C14B27" w:rsidRPr="00C14B27">
        <w:t>Figure 6</w:t>
      </w:r>
      <w:r w:rsidR="003B327E" w:rsidRPr="00E24033">
        <w:fldChar w:fldCharType="end"/>
      </w:r>
      <w:r w:rsidRPr="00E24033">
        <w:t>.</w:t>
      </w:r>
    </w:p>
    <w:p w14:paraId="27D0DB31" w14:textId="77777777" w:rsidR="004D5BE5" w:rsidRPr="00E24033" w:rsidRDefault="004D5BE5" w:rsidP="00117FBB">
      <w:pPr>
        <w:pStyle w:val="BodyText0"/>
        <w:numPr>
          <w:ilvl w:val="0"/>
          <w:numId w:val="27"/>
        </w:numPr>
      </w:pPr>
      <w:r w:rsidRPr="00E24033">
        <w:t xml:space="preserve">The </w:t>
      </w:r>
      <w:r w:rsidRPr="00E24033">
        <w:rPr>
          <w:b/>
        </w:rPr>
        <w:t>simulator</w:t>
      </w:r>
      <w:r w:rsidRPr="00E24033">
        <w:t xml:space="preserve"> models the strategic, pre-tactical and tactical-phase for a given scenario and includes the learning loop. It uses the validated data and the scenario parameters as input and provides the metrics for the scenario as output.</w:t>
      </w:r>
    </w:p>
    <w:p w14:paraId="1275B3AF" w14:textId="1820F626" w:rsidR="004D5BE5" w:rsidRPr="00E24033" w:rsidRDefault="004D5BE5" w:rsidP="00117FBB">
      <w:pPr>
        <w:pStyle w:val="BodyText0"/>
        <w:numPr>
          <w:ilvl w:val="0"/>
          <w:numId w:val="27"/>
        </w:numPr>
      </w:pPr>
      <w:r w:rsidRPr="00E24033">
        <w:lastRenderedPageBreak/>
        <w:t xml:space="preserve">The </w:t>
      </w:r>
      <w:r w:rsidRPr="00E24033">
        <w:rPr>
          <w:b/>
        </w:rPr>
        <w:t>scenario analyser</w:t>
      </w:r>
      <w:r w:rsidRPr="00E24033">
        <w:t xml:space="preserve"> combines the results to infer the trade-offs analy</w:t>
      </w:r>
      <w:r w:rsidR="00117FBB">
        <w:t>sis. It generates the trade-off</w:t>
      </w:r>
      <w:r w:rsidR="00F35462" w:rsidRPr="00E24033">
        <w:t xml:space="preserve"> analys</w:t>
      </w:r>
      <w:r w:rsidR="00117FBB">
        <w:t>e</w:t>
      </w:r>
      <w:r w:rsidR="00F35462" w:rsidRPr="00E24033">
        <w:t>s</w:t>
      </w:r>
      <w:r w:rsidRPr="00E24033">
        <w:t>.</w:t>
      </w:r>
    </w:p>
    <w:p w14:paraId="6E80F33C" w14:textId="44ECD67D" w:rsidR="00F007D0" w:rsidRPr="00E24033" w:rsidRDefault="001A0F4E" w:rsidP="001A0F4E">
      <w:pPr>
        <w:pStyle w:val="Heading4"/>
      </w:pPr>
      <w:r w:rsidRPr="00E24033">
        <w:t>Data validator</w:t>
      </w:r>
    </w:p>
    <w:p w14:paraId="2E7AB3EE" w14:textId="77777777" w:rsidR="001A0F4E" w:rsidRPr="00E24033" w:rsidRDefault="001A0F4E" w:rsidP="001A0F4E">
      <w:pPr>
        <w:pStyle w:val="BodyText0"/>
      </w:pPr>
      <w:r w:rsidRPr="00E24033">
        <w:t xml:space="preserve">This sub-system validates the data before using it in the simulation. This sub-system will develop the following set of tasks: </w:t>
      </w:r>
    </w:p>
    <w:p w14:paraId="3455701A" w14:textId="77777777" w:rsidR="001A0F4E" w:rsidRPr="00E24033" w:rsidRDefault="001A0F4E" w:rsidP="006831DD">
      <w:pPr>
        <w:pStyle w:val="BodyText0"/>
        <w:numPr>
          <w:ilvl w:val="0"/>
          <w:numId w:val="18"/>
        </w:numPr>
      </w:pPr>
      <w:r w:rsidRPr="00E24033">
        <w:rPr>
          <w:b/>
        </w:rPr>
        <w:t>Check data completeness</w:t>
      </w:r>
      <w:r w:rsidRPr="00E24033">
        <w:t>: Any missing field contained in the dataset could lead to an unexpected model behaviour. Thus, the dataset will be scanned for missing fields and valid data formats.</w:t>
      </w:r>
    </w:p>
    <w:p w14:paraId="4CBA6997" w14:textId="28629EFE" w:rsidR="001A0F4E" w:rsidRPr="00E24033" w:rsidRDefault="001A0F4E" w:rsidP="006831DD">
      <w:pPr>
        <w:pStyle w:val="BodyText0"/>
        <w:numPr>
          <w:ilvl w:val="0"/>
          <w:numId w:val="18"/>
        </w:numPr>
      </w:pPr>
      <w:r w:rsidRPr="00E24033">
        <w:rPr>
          <w:b/>
        </w:rPr>
        <w:t>Data availability</w:t>
      </w:r>
      <w:r w:rsidRPr="00E24033">
        <w:t xml:space="preserve">: This process will ensure that all the required data </w:t>
      </w:r>
      <w:r w:rsidR="00117FBB">
        <w:t>are</w:t>
      </w:r>
      <w:r w:rsidRPr="00E24033">
        <w:t xml:space="preserve"> collected. In some cases, this process can be </w:t>
      </w:r>
      <w:r w:rsidR="00E50E83">
        <w:t>automat</w:t>
      </w:r>
      <w:r w:rsidR="00117FBB">
        <w:t>ed</w:t>
      </w:r>
      <w:r w:rsidRPr="00E24033">
        <w:t xml:space="preserve"> based on the </w:t>
      </w:r>
      <w:r w:rsidR="00117FBB" w:rsidRPr="00E24033">
        <w:t xml:space="preserve">missing </w:t>
      </w:r>
      <w:r w:rsidRPr="00E24033">
        <w:t>fields</w:t>
      </w:r>
      <w:r w:rsidR="00117FBB">
        <w:t>,</w:t>
      </w:r>
      <w:r w:rsidRPr="00E24033">
        <w:t xml:space="preserve"> identified </w:t>
      </w:r>
      <w:r w:rsidR="00117FBB">
        <w:t>i</w:t>
      </w:r>
      <w:r w:rsidRPr="00E24033">
        <w:t>n the data completeness analysis, but in other cases manual data acquisition might be required.</w:t>
      </w:r>
    </w:p>
    <w:p w14:paraId="26719F06" w14:textId="09A99243" w:rsidR="001A0F4E" w:rsidRPr="00E24033" w:rsidRDefault="001A0F4E" w:rsidP="006831DD">
      <w:pPr>
        <w:pStyle w:val="BodyText0"/>
        <w:numPr>
          <w:ilvl w:val="0"/>
          <w:numId w:val="18"/>
        </w:numPr>
      </w:pPr>
      <w:r w:rsidRPr="00E24033">
        <w:rPr>
          <w:b/>
        </w:rPr>
        <w:t>Check data consistency</w:t>
      </w:r>
      <w:r w:rsidRPr="00E24033">
        <w:t>: The data between different datasets need to be linked. From this process</w:t>
      </w:r>
      <w:r w:rsidR="00117FBB">
        <w:t>, link</w:t>
      </w:r>
      <w:r w:rsidRPr="00E24033">
        <w:t xml:space="preserve"> failures might emerge leading to the need </w:t>
      </w:r>
      <w:r w:rsidR="00117FBB">
        <w:t>for</w:t>
      </w:r>
      <w:r w:rsidRPr="00E24033">
        <w:t xml:space="preserve"> data acquisition from other sources</w:t>
      </w:r>
      <w:r w:rsidR="00117FBB">
        <w:t>,</w:t>
      </w:r>
      <w:r w:rsidRPr="00E24033">
        <w:t xml:space="preserve"> or to the relaxation of the model specification so that those links are no longer required.</w:t>
      </w:r>
    </w:p>
    <w:p w14:paraId="6FEE627F" w14:textId="3C7E49B3" w:rsidR="001A0F4E" w:rsidRPr="00E24033" w:rsidRDefault="001A0F4E" w:rsidP="006831DD">
      <w:pPr>
        <w:pStyle w:val="BodyText0"/>
        <w:numPr>
          <w:ilvl w:val="0"/>
          <w:numId w:val="18"/>
        </w:numPr>
      </w:pPr>
      <w:r w:rsidRPr="00E24033">
        <w:rPr>
          <w:b/>
        </w:rPr>
        <w:t>Data formatting</w:t>
      </w:r>
      <w:r w:rsidRPr="00E24033">
        <w:t>: Restructuring of the data for performance. High data pr</w:t>
      </w:r>
      <w:r w:rsidR="00117FBB">
        <w:t>ocessing can be a high-demand</w:t>
      </w:r>
      <w:r w:rsidRPr="00E24033">
        <w:t xml:space="preserve"> task. For this reason, in order to expedite the simulation processes</w:t>
      </w:r>
      <w:r w:rsidR="00117FBB">
        <w:t>,</w:t>
      </w:r>
      <w:r w:rsidRPr="00E24033">
        <w:t xml:space="preserve"> some pre-computation and data acquisition techniques will be implemented, such as the addition of caching mechanisms to speed up filtering and data acquisition by the simulation platform or changing the data format for stor</w:t>
      </w:r>
      <w:r w:rsidR="00117FBB">
        <w:t>age</w:t>
      </w:r>
      <w:r w:rsidRPr="00E24033">
        <w:t xml:space="preserve"> efficiency. When the data</w:t>
      </w:r>
      <w:r w:rsidR="00117FBB">
        <w:t xml:space="preserve"> are </w:t>
      </w:r>
      <w:r w:rsidRPr="00E24033">
        <w:t>validated</w:t>
      </w:r>
      <w:r w:rsidR="00117FBB">
        <w:t>,</w:t>
      </w:r>
      <w:r w:rsidRPr="00E24033">
        <w:t xml:space="preserve"> </w:t>
      </w:r>
      <w:r w:rsidR="00117FBB">
        <w:t xml:space="preserve">they </w:t>
      </w:r>
      <w:r w:rsidRPr="00E24033">
        <w:t xml:space="preserve">might be restructured to </w:t>
      </w:r>
      <w:r w:rsidR="00E50E83" w:rsidRPr="00E24033">
        <w:t>fulfil</w:t>
      </w:r>
      <w:r w:rsidRPr="00E24033">
        <w:t xml:space="preserve"> model requirements.</w:t>
      </w:r>
    </w:p>
    <w:p w14:paraId="59081626" w14:textId="59C34807" w:rsidR="001A0F4E" w:rsidRPr="00E24033" w:rsidRDefault="001A0F4E" w:rsidP="001A0F4E">
      <w:pPr>
        <w:pStyle w:val="BodyText0"/>
      </w:pPr>
      <w:r w:rsidRPr="00E24033">
        <w:t xml:space="preserve">The </w:t>
      </w:r>
      <w:r w:rsidR="00117FBB" w:rsidRPr="00E24033">
        <w:t xml:space="preserve">tasks </w:t>
      </w:r>
      <w:r w:rsidRPr="00E24033">
        <w:t xml:space="preserve">described </w:t>
      </w:r>
      <w:r w:rsidR="00117FBB" w:rsidRPr="00E24033">
        <w:t xml:space="preserve">above </w:t>
      </w:r>
      <w:r w:rsidRPr="00E24033">
        <w:t>will be executed sequentially</w:t>
      </w:r>
      <w:r w:rsidR="00117FBB">
        <w:t>,</w:t>
      </w:r>
      <w:r w:rsidRPr="00E24033">
        <w:t xml:space="preserve"> the outpu</w:t>
      </w:r>
      <w:r w:rsidR="00117FBB">
        <w:t xml:space="preserve">t of </w:t>
      </w:r>
      <w:r w:rsidRPr="00E24033">
        <w:t xml:space="preserve">one task </w:t>
      </w:r>
      <w:r w:rsidR="00117FBB" w:rsidRPr="00E24033">
        <w:t xml:space="preserve">being </w:t>
      </w:r>
      <w:r w:rsidRPr="00E24033">
        <w:t>the input of the following.</w:t>
      </w:r>
    </w:p>
    <w:p w14:paraId="1D824AC7" w14:textId="60F8FBB0" w:rsidR="009A36BA" w:rsidRDefault="001A0F4E" w:rsidP="001A0F4E">
      <w:pPr>
        <w:pStyle w:val="BodyText0"/>
      </w:pPr>
      <w:r w:rsidRPr="00E24033">
        <w:t>Depending on data size, processing the whole input data sequentially may not be optimal. Therefore, the data completeness process may partition the data and process the data in</w:t>
      </w:r>
      <w:r w:rsidR="00117FBB">
        <w:t>to</w:t>
      </w:r>
      <w:r w:rsidRPr="00E24033">
        <w:t xml:space="preserve"> several threads at the same time to improve performance.</w:t>
      </w:r>
    </w:p>
    <w:p w14:paraId="4ADC69C0" w14:textId="77777777" w:rsidR="00B167FA" w:rsidRPr="00E24033" w:rsidRDefault="00B167FA" w:rsidP="001A0F4E">
      <w:pPr>
        <w:pStyle w:val="BodyText0"/>
      </w:pPr>
    </w:p>
    <w:p w14:paraId="681400CD" w14:textId="08DE6D98" w:rsidR="001A0F4E" w:rsidRDefault="001A0F4E" w:rsidP="001A0F4E">
      <w:pPr>
        <w:pStyle w:val="Heading4"/>
      </w:pPr>
      <w:r w:rsidRPr="00E24033">
        <w:t>Simulator</w:t>
      </w:r>
    </w:p>
    <w:p w14:paraId="412BB839" w14:textId="63245C33" w:rsidR="00A76698" w:rsidRDefault="00175FF2" w:rsidP="00A76698">
      <w:pPr>
        <w:pStyle w:val="BodyText0"/>
      </w:pPr>
      <w:r w:rsidRPr="00175FF2">
        <w:t xml:space="preserve">This section develops the text of Section </w:t>
      </w:r>
      <w:r w:rsidRPr="00175FF2">
        <w:fldChar w:fldCharType="begin"/>
      </w:r>
      <w:r w:rsidRPr="00175FF2">
        <w:instrText xml:space="preserve"> REF _Ref470188522 \r \h </w:instrText>
      </w:r>
      <w:r>
        <w:instrText xml:space="preserve"> \* MERGEFORMAT </w:instrText>
      </w:r>
      <w:r w:rsidRPr="00175FF2">
        <w:fldChar w:fldCharType="separate"/>
      </w:r>
      <w:r w:rsidRPr="00175FF2">
        <w:t>2.4</w:t>
      </w:r>
      <w:r w:rsidRPr="00175FF2">
        <w:fldChar w:fldCharType="end"/>
      </w:r>
      <w:r w:rsidRPr="00175FF2">
        <w:t xml:space="preserve">. </w:t>
      </w:r>
      <w:r>
        <w:rPr>
          <w:lang w:eastAsia="en-GB"/>
        </w:rPr>
        <w:t xml:space="preserve">The </w:t>
      </w:r>
      <w:r w:rsidR="00A76698">
        <w:rPr>
          <w:lang w:eastAsia="en-GB"/>
        </w:rPr>
        <w:t xml:space="preserve">tool reproduces a scenario </w:t>
      </w:r>
      <w:r w:rsidR="00B167FA">
        <w:rPr>
          <w:lang w:eastAsia="en-GB"/>
        </w:rPr>
        <w:t>(</w:t>
      </w:r>
      <w:r w:rsidR="00A76698">
        <w:rPr>
          <w:lang w:eastAsia="en-GB"/>
        </w:rPr>
        <w:t>described as a set of foreground factors</w:t>
      </w:r>
      <w:r w:rsidR="00B167FA">
        <w:rPr>
          <w:lang w:eastAsia="en-GB"/>
        </w:rPr>
        <w:t>)</w:t>
      </w:r>
      <w:r w:rsidR="00A76698">
        <w:rPr>
          <w:lang w:eastAsia="en-GB"/>
        </w:rPr>
        <w:t xml:space="preserve"> and quantifies its </w:t>
      </w:r>
      <w:r w:rsidR="00A76698" w:rsidRPr="00187AC3">
        <w:t xml:space="preserve">performance by calculating </w:t>
      </w:r>
      <w:r w:rsidR="00B167FA">
        <w:t>the associated</w:t>
      </w:r>
      <w:r w:rsidR="00A76698" w:rsidRPr="00187AC3">
        <w:t xml:space="preserve"> metrics. In the following, the internal details of the sub-systems are covered. As shown in </w:t>
      </w:r>
      <w:r w:rsidR="00A76698" w:rsidRPr="00187AC3">
        <w:fldChar w:fldCharType="begin"/>
      </w:r>
      <w:r w:rsidR="00A76698" w:rsidRPr="00187AC3">
        <w:instrText xml:space="preserve"> REF _Ref470043851 \h  \* MERGEFORMAT </w:instrText>
      </w:r>
      <w:r w:rsidR="00A76698" w:rsidRPr="00187AC3">
        <w:fldChar w:fldCharType="separate"/>
      </w:r>
      <w:r w:rsidR="00C14B27" w:rsidRPr="00C14B27">
        <w:t>Figure 9</w:t>
      </w:r>
      <w:r w:rsidR="00A76698" w:rsidRPr="00187AC3">
        <w:fldChar w:fldCharType="end"/>
      </w:r>
      <w:r w:rsidR="00A76698" w:rsidRPr="00187AC3">
        <w:t>, the simulator is based on:</w:t>
      </w:r>
    </w:p>
    <w:p w14:paraId="454729E4" w14:textId="08BF52AE" w:rsidR="00A76698" w:rsidRDefault="00A76698" w:rsidP="00A76698">
      <w:pPr>
        <w:pStyle w:val="BodyText0"/>
        <w:numPr>
          <w:ilvl w:val="0"/>
          <w:numId w:val="22"/>
        </w:numPr>
        <w:rPr>
          <w:lang w:eastAsia="en-GB"/>
        </w:rPr>
      </w:pPr>
      <w:r>
        <w:rPr>
          <w:lang w:eastAsia="en-GB"/>
        </w:rPr>
        <w:t xml:space="preserve">A </w:t>
      </w:r>
      <w:r w:rsidR="00B167FA">
        <w:rPr>
          <w:lang w:eastAsia="en-GB"/>
        </w:rPr>
        <w:t>three-</w:t>
      </w:r>
      <w:r>
        <w:rPr>
          <w:lang w:eastAsia="en-GB"/>
        </w:rPr>
        <w:t xml:space="preserve">stage simulator, which covers the strategic, pre-tactical and </w:t>
      </w:r>
      <w:r w:rsidR="00B167FA">
        <w:rPr>
          <w:lang w:eastAsia="en-GB"/>
        </w:rPr>
        <w:t>tactical features of the system;</w:t>
      </w:r>
    </w:p>
    <w:p w14:paraId="561ED8BB" w14:textId="1EF7BF6E" w:rsidR="00A76698" w:rsidRDefault="00A76698" w:rsidP="00A76698">
      <w:pPr>
        <w:pStyle w:val="BodyText0"/>
        <w:numPr>
          <w:ilvl w:val="0"/>
          <w:numId w:val="22"/>
        </w:numPr>
        <w:rPr>
          <w:lang w:eastAsia="en-GB"/>
        </w:rPr>
      </w:pPr>
      <w:r>
        <w:rPr>
          <w:lang w:eastAsia="en-GB"/>
        </w:rPr>
        <w:t>A learning loop that quantifies the impact of strategic decisions in lower layers and modif</w:t>
      </w:r>
      <w:r w:rsidR="00B167FA">
        <w:rPr>
          <w:lang w:eastAsia="en-GB"/>
        </w:rPr>
        <w:t>ies</w:t>
      </w:r>
      <w:r>
        <w:rPr>
          <w:lang w:eastAsia="en-GB"/>
        </w:rPr>
        <w:t xml:space="preserve"> the strategic decisions</w:t>
      </w:r>
      <w:r w:rsidR="00B167FA">
        <w:rPr>
          <w:lang w:eastAsia="en-GB"/>
        </w:rPr>
        <w:t>,</w:t>
      </w:r>
      <w:r>
        <w:rPr>
          <w:lang w:eastAsia="en-GB"/>
        </w:rPr>
        <w:t xml:space="preserve"> if necessary</w:t>
      </w:r>
      <w:r w:rsidR="00B167FA">
        <w:rPr>
          <w:lang w:eastAsia="en-GB"/>
        </w:rPr>
        <w:t>;</w:t>
      </w:r>
    </w:p>
    <w:p w14:paraId="786D7404" w14:textId="3CC930E9" w:rsidR="00A76698" w:rsidRDefault="00A76698" w:rsidP="00A76698">
      <w:pPr>
        <w:pStyle w:val="BodyText0"/>
        <w:numPr>
          <w:ilvl w:val="0"/>
          <w:numId w:val="22"/>
        </w:numPr>
        <w:rPr>
          <w:lang w:eastAsia="en-GB"/>
        </w:rPr>
      </w:pPr>
      <w:r>
        <w:rPr>
          <w:lang w:eastAsia="en-GB"/>
        </w:rPr>
        <w:lastRenderedPageBreak/>
        <w:t xml:space="preserve">A metric consolidation </w:t>
      </w:r>
      <w:r w:rsidR="00B167FA">
        <w:rPr>
          <w:lang w:eastAsia="en-GB"/>
        </w:rPr>
        <w:t xml:space="preserve">process </w:t>
      </w:r>
      <w:r>
        <w:rPr>
          <w:lang w:eastAsia="en-GB"/>
        </w:rPr>
        <w:t>that analyses the data from all the model layers to generate the scenario metrics.</w:t>
      </w:r>
    </w:p>
    <w:p w14:paraId="04F20857" w14:textId="77777777" w:rsidR="00175FF2" w:rsidRDefault="00175FF2" w:rsidP="00175FF2">
      <w:pPr>
        <w:pStyle w:val="BodyText0"/>
        <w:ind w:left="360"/>
        <w:rPr>
          <w:lang w:eastAsia="en-GB"/>
        </w:rPr>
      </w:pPr>
    </w:p>
    <w:p w14:paraId="1A08C7D9" w14:textId="35E687C6" w:rsidR="00A76698" w:rsidRDefault="001E6DDA" w:rsidP="00A76698">
      <w:pPr>
        <w:pStyle w:val="BodyText0"/>
        <w:rPr>
          <w:b/>
          <w:lang w:eastAsia="en-GB"/>
        </w:rPr>
      </w:pPr>
      <w:r>
        <w:rPr>
          <w:b/>
          <w:lang w:eastAsia="en-GB"/>
        </w:rPr>
        <w:t xml:space="preserve">(a) </w:t>
      </w:r>
      <w:r w:rsidR="00A76698" w:rsidRPr="00187AC3">
        <w:rPr>
          <w:b/>
          <w:lang w:eastAsia="en-GB"/>
        </w:rPr>
        <w:t>Strategic layer</w:t>
      </w:r>
    </w:p>
    <w:p w14:paraId="18799EC9" w14:textId="09A7CD71" w:rsidR="00A76698" w:rsidRPr="00275356" w:rsidRDefault="00A76698" w:rsidP="00A76698">
      <w:pPr>
        <w:pStyle w:val="BodyText0"/>
      </w:pPr>
      <w:r w:rsidRPr="00275356">
        <w:t>The macro-economic mode</w:t>
      </w:r>
      <w:r w:rsidR="00B167FA" w:rsidRPr="00275356">
        <w:t xml:space="preserve">l has the task of </w:t>
      </w:r>
      <w:r w:rsidRPr="00275356">
        <w:t>set</w:t>
      </w:r>
      <w:r w:rsidR="00B167FA" w:rsidRPr="00275356">
        <w:t>ting high-</w:t>
      </w:r>
      <w:r w:rsidRPr="00275356">
        <w:t>level decisions for the different stakeholders. It will likely be based on a static, deterministic equilibrium between a small number of representative</w:t>
      </w:r>
      <w:r w:rsidR="00175FF2" w:rsidRPr="00275356">
        <w:t xml:space="preserve"> agent-like entities. </w:t>
      </w:r>
      <w:r w:rsidRPr="00275356">
        <w:t xml:space="preserve">The </w:t>
      </w:r>
      <w:r w:rsidR="00175FF2" w:rsidRPr="00275356">
        <w:t>‘</w:t>
      </w:r>
      <w:r w:rsidRPr="00275356">
        <w:t>agents</w:t>
      </w:r>
      <w:r w:rsidR="00175FF2" w:rsidRPr="00275356">
        <w:t>’</w:t>
      </w:r>
      <w:r w:rsidR="000241B8" w:rsidRPr="00275356">
        <w:t xml:space="preserve"> will represent changes i</w:t>
      </w:r>
      <w:r w:rsidRPr="00275356">
        <w:t>n passenger demand and different bu</w:t>
      </w:r>
      <w:r w:rsidR="000241B8" w:rsidRPr="00275356">
        <w:t>siness models for the stakeholders:</w:t>
      </w:r>
      <w:r w:rsidRPr="00275356">
        <w:t xml:space="preserve"> airlines, airports and ANSPs. The latter might instead be considered as</w:t>
      </w:r>
      <w:r w:rsidR="000241B8" w:rsidRPr="00275356">
        <w:t xml:space="preserve"> part of the environment, i.e. </w:t>
      </w:r>
      <w:r w:rsidRPr="00275356">
        <w:t>input parameters for the model</w:t>
      </w:r>
      <w:r w:rsidR="000241B8" w:rsidRPr="00275356">
        <w:t>,</w:t>
      </w:r>
      <w:r w:rsidRPr="00275356">
        <w:t xml:space="preserve"> instead of part of the strategic layer, as a function of </w:t>
      </w:r>
      <w:r w:rsidR="000241B8" w:rsidRPr="00275356">
        <w:t xml:space="preserve">exactly </w:t>
      </w:r>
      <w:r w:rsidRPr="00275356">
        <w:t>which economic eff</w:t>
      </w:r>
      <w:r w:rsidR="000241B8" w:rsidRPr="00275356">
        <w:t>ects Vista is capturing</w:t>
      </w:r>
      <w:r w:rsidRPr="00275356">
        <w:t>. This will be decided at a later sta</w:t>
      </w:r>
      <w:r w:rsidR="000241B8" w:rsidRPr="00275356">
        <w:t>ge after the first consultation with the stakeholders is completed.</w:t>
      </w:r>
    </w:p>
    <w:p w14:paraId="0CCD355A" w14:textId="77777777" w:rsidR="00A76698" w:rsidRPr="00E24033" w:rsidRDefault="00A76698" w:rsidP="00A76698">
      <w:pPr>
        <w:jc w:val="center"/>
      </w:pPr>
      <w:r>
        <w:rPr>
          <w:noProof/>
          <w:lang w:eastAsia="en-GB"/>
        </w:rPr>
        <w:drawing>
          <wp:inline distT="0" distB="0" distL="0" distR="0" wp14:anchorId="7F81224A" wp14:editId="180D5DFB">
            <wp:extent cx="3241573" cy="2381250"/>
            <wp:effectExtent l="0" t="0" r="0" b="0"/>
            <wp:docPr id="100012" name="Picture 100012" descr="/download/attachments/44993483/demand_supply.png?version=1&amp;modificationDate=1482255074000&amp;api=v2"/>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r:embed="rId22"/>
                    <a:stretch>
                      <a:fillRect/>
                    </a:stretch>
                  </pic:blipFill>
                  <pic:spPr>
                    <a:xfrm>
                      <a:off x="0" y="0"/>
                      <a:ext cx="3241573" cy="2381250"/>
                    </a:xfrm>
                    <a:prstGeom prst="rect">
                      <a:avLst/>
                    </a:prstGeom>
                  </pic:spPr>
                </pic:pic>
              </a:graphicData>
            </a:graphic>
          </wp:inline>
        </w:drawing>
      </w:r>
    </w:p>
    <w:p w14:paraId="3784773E" w14:textId="5DFBDD46" w:rsidR="00A76698" w:rsidRPr="00187AC3" w:rsidRDefault="00A76698" w:rsidP="00A76698">
      <w:pPr>
        <w:pStyle w:val="Caption"/>
        <w:jc w:val="center"/>
        <w:rPr>
          <w:b/>
          <w:i w:val="0"/>
          <w:iCs w:val="0"/>
          <w:color w:val="59666D"/>
          <w:sz w:val="22"/>
          <w:szCs w:val="22"/>
        </w:rPr>
      </w:pPr>
      <w:bookmarkStart w:id="67" w:name="_Ref470083373"/>
      <w:r w:rsidRPr="00E24033">
        <w:rPr>
          <w:b/>
          <w:i w:val="0"/>
          <w:iCs w:val="0"/>
          <w:color w:val="59666D"/>
          <w:sz w:val="22"/>
          <w:szCs w:val="22"/>
        </w:rPr>
        <w:t xml:space="preserve">Figure </w:t>
      </w:r>
      <w:r w:rsidRPr="00E24033">
        <w:rPr>
          <w:b/>
          <w:i w:val="0"/>
          <w:iCs w:val="0"/>
          <w:color w:val="59666D"/>
          <w:sz w:val="22"/>
          <w:szCs w:val="22"/>
        </w:rPr>
        <w:fldChar w:fldCharType="begin"/>
      </w:r>
      <w:r w:rsidRPr="00E24033">
        <w:rPr>
          <w:b/>
          <w:i w:val="0"/>
          <w:iCs w:val="0"/>
          <w:color w:val="59666D"/>
          <w:sz w:val="22"/>
          <w:szCs w:val="22"/>
        </w:rPr>
        <w:instrText xml:space="preserve"> SEQ Figure \* ARABIC </w:instrText>
      </w:r>
      <w:r w:rsidRPr="00E24033">
        <w:rPr>
          <w:b/>
          <w:i w:val="0"/>
          <w:iCs w:val="0"/>
          <w:color w:val="59666D"/>
          <w:sz w:val="22"/>
          <w:szCs w:val="22"/>
        </w:rPr>
        <w:fldChar w:fldCharType="separate"/>
      </w:r>
      <w:r w:rsidR="00C14B27">
        <w:rPr>
          <w:b/>
          <w:i w:val="0"/>
          <w:iCs w:val="0"/>
          <w:noProof/>
          <w:color w:val="59666D"/>
          <w:sz w:val="22"/>
          <w:szCs w:val="22"/>
        </w:rPr>
        <w:t>10</w:t>
      </w:r>
      <w:r w:rsidRPr="00E24033">
        <w:rPr>
          <w:b/>
          <w:i w:val="0"/>
          <w:iCs w:val="0"/>
          <w:color w:val="59666D"/>
          <w:sz w:val="22"/>
          <w:szCs w:val="22"/>
        </w:rPr>
        <w:fldChar w:fldCharType="end"/>
      </w:r>
      <w:bookmarkEnd w:id="67"/>
      <w:r w:rsidRPr="00E24033">
        <w:rPr>
          <w:b/>
          <w:i w:val="0"/>
          <w:iCs w:val="0"/>
          <w:color w:val="59666D"/>
          <w:sz w:val="22"/>
          <w:szCs w:val="22"/>
        </w:rPr>
        <w:t xml:space="preserve">. </w:t>
      </w:r>
      <w:r w:rsidRPr="00187AC3">
        <w:rPr>
          <w:b/>
          <w:i w:val="0"/>
          <w:iCs w:val="0"/>
          <w:color w:val="59666D"/>
          <w:sz w:val="22"/>
          <w:szCs w:val="22"/>
        </w:rPr>
        <w:t>Illustration of a demand and a supply curve</w:t>
      </w:r>
    </w:p>
    <w:p w14:paraId="6FDF4C2E" w14:textId="1C5EB743" w:rsidR="00A76698" w:rsidRPr="00187AC3" w:rsidRDefault="00A76698" w:rsidP="00A76698">
      <w:pPr>
        <w:pStyle w:val="BodyText0"/>
      </w:pPr>
      <w:r w:rsidRPr="00187AC3">
        <w:t xml:space="preserve">The fundamental effect that the strategic layer captures is the variation of </w:t>
      </w:r>
      <w:r w:rsidR="000241B8" w:rsidRPr="00187AC3">
        <w:t xml:space="preserve">supply and </w:t>
      </w:r>
      <w:r w:rsidRPr="00187AC3">
        <w:t xml:space="preserve">demand based on the different factors. To do this, the project plans to use a description in terms </w:t>
      </w:r>
      <w:r w:rsidR="000241B8">
        <w:t xml:space="preserve">of </w:t>
      </w:r>
      <w:r w:rsidRPr="00187AC3">
        <w:t xml:space="preserve">demand and supply curves, as illustrated in </w:t>
      </w:r>
      <w:r w:rsidRPr="00187AC3">
        <w:fldChar w:fldCharType="begin"/>
      </w:r>
      <w:r w:rsidRPr="00187AC3">
        <w:instrText xml:space="preserve"> REF _Ref470083373 \h  \* MERGEFORMAT </w:instrText>
      </w:r>
      <w:r w:rsidRPr="00187AC3">
        <w:fldChar w:fldCharType="separate"/>
      </w:r>
      <w:r w:rsidR="00C14B27" w:rsidRPr="00C14B27">
        <w:t>Figure 10</w:t>
      </w:r>
      <w:r w:rsidRPr="00187AC3">
        <w:fldChar w:fldCharType="end"/>
      </w:r>
      <w:r w:rsidR="000241B8">
        <w:t>,</w:t>
      </w:r>
      <w:r w:rsidRPr="00187AC3">
        <w:t xml:space="preserve"> in which a consumer is willing to consume less of the product (or service) if the price is higher (demand side) and the supplier is willing to sell more of the product if the price is hi</w:t>
      </w:r>
      <w:r w:rsidR="000241B8">
        <w:t xml:space="preserve">gher (supply side). The intersection </w:t>
      </w:r>
      <w:r w:rsidRPr="00187AC3">
        <w:t xml:space="preserve">of the demand and the supply </w:t>
      </w:r>
      <w:r w:rsidR="000241B8">
        <w:t xml:space="preserve">curves </w:t>
      </w:r>
      <w:r w:rsidRPr="00187AC3">
        <w:t>represents the economic equilibrium for this environment and sets the price for the corresponding resource. Further technology advancement</w:t>
      </w:r>
      <w:r w:rsidR="000241B8">
        <w:t>s or regulatory environments may modify such</w:t>
      </w:r>
      <w:r w:rsidRPr="00187AC3">
        <w:t xml:space="preserve"> curves, especially the supply, which in turn drives the equilibrium price up or down.</w:t>
      </w:r>
    </w:p>
    <w:p w14:paraId="647A6590" w14:textId="34370C6B" w:rsidR="00A76698" w:rsidRPr="00187AC3" w:rsidRDefault="00A76698" w:rsidP="00A76698">
      <w:pPr>
        <w:pStyle w:val="BodyText0"/>
      </w:pPr>
      <w:r w:rsidRPr="00187AC3">
        <w:t>The basic assump</w:t>
      </w:r>
      <w:r w:rsidR="000241B8">
        <w:t>tions will be that:</w:t>
      </w:r>
    </w:p>
    <w:p w14:paraId="46973209" w14:textId="75680DB4" w:rsidR="00A76698" w:rsidRPr="00187AC3" w:rsidRDefault="00A76698" w:rsidP="00A76698">
      <w:pPr>
        <w:pStyle w:val="BodyText0"/>
        <w:numPr>
          <w:ilvl w:val="0"/>
          <w:numId w:val="23"/>
        </w:numPr>
      </w:pPr>
      <w:r w:rsidRPr="00187AC3">
        <w:t>passenger demand is exogenous to the system and modelled by</w:t>
      </w:r>
      <w:r w:rsidR="000241B8">
        <w:t xml:space="preserve"> the factors in the environment;</w:t>
      </w:r>
    </w:p>
    <w:p w14:paraId="31674C40" w14:textId="0DA62205" w:rsidR="00A76698" w:rsidRPr="00187AC3" w:rsidRDefault="00A76698" w:rsidP="00A76698">
      <w:pPr>
        <w:pStyle w:val="BodyText0"/>
        <w:numPr>
          <w:ilvl w:val="0"/>
          <w:numId w:val="23"/>
        </w:numPr>
      </w:pPr>
      <w:r w:rsidRPr="00187AC3">
        <w:t xml:space="preserve">airlines have a decreasing demand function </w:t>
      </w:r>
      <w:r w:rsidR="000241B8">
        <w:t>potentially modified by the factors;</w:t>
      </w:r>
    </w:p>
    <w:p w14:paraId="62E509F1" w14:textId="56507AF7" w:rsidR="00A76698" w:rsidRPr="00187AC3" w:rsidRDefault="00A76698" w:rsidP="00A76698">
      <w:pPr>
        <w:pStyle w:val="BodyText0"/>
        <w:numPr>
          <w:ilvl w:val="0"/>
          <w:numId w:val="23"/>
        </w:numPr>
      </w:pPr>
      <w:r w:rsidRPr="00187AC3">
        <w:t xml:space="preserve">airports and ANSPs have an increasing supply function potentially modified by </w:t>
      </w:r>
      <w:r w:rsidR="000241B8">
        <w:t>the factors;</w:t>
      </w:r>
    </w:p>
    <w:p w14:paraId="07BB4276" w14:textId="0BD48690" w:rsidR="00A76698" w:rsidRPr="00187AC3" w:rsidRDefault="00A76698" w:rsidP="00A76698">
      <w:pPr>
        <w:pStyle w:val="BodyText0"/>
        <w:numPr>
          <w:ilvl w:val="0"/>
          <w:numId w:val="23"/>
        </w:numPr>
      </w:pPr>
      <w:r w:rsidRPr="00187AC3">
        <w:lastRenderedPageBreak/>
        <w:t>different business models of a</w:t>
      </w:r>
      <w:r w:rsidR="000241B8">
        <w:t xml:space="preserve">irlines (at least) and maybe </w:t>
      </w:r>
      <w:r w:rsidRPr="00187AC3">
        <w:t>airports and ANSPs are competing for the same resources.</w:t>
      </w:r>
    </w:p>
    <w:p w14:paraId="35F16F87" w14:textId="237E7826" w:rsidR="00A76698" w:rsidRPr="00187AC3" w:rsidRDefault="00A76698" w:rsidP="00A76698">
      <w:pPr>
        <w:pStyle w:val="BodyText0"/>
      </w:pPr>
      <w:r w:rsidRPr="00187AC3">
        <w:t xml:space="preserve">As a consequence, the macro-economic model will not take into account the full heterogeneity of the airlines, airports, etc., but will rely on archetypes. In particular, the model is likely to be blind to geographical locations </w:t>
      </w:r>
      <w:r w:rsidRPr="000241B8">
        <w:rPr>
          <w:i/>
        </w:rPr>
        <w:t>per se</w:t>
      </w:r>
      <w:r w:rsidRPr="00187AC3">
        <w:t xml:space="preserve">, even if these locations can have an indirect impact regarding business models (for instance, </w:t>
      </w:r>
      <w:r w:rsidR="009C46C9">
        <w:t xml:space="preserve">there are </w:t>
      </w:r>
      <w:r w:rsidRPr="00187AC3">
        <w:t>more airport hubs in western European countries).</w:t>
      </w:r>
    </w:p>
    <w:p w14:paraId="0A504C89" w14:textId="0A121686" w:rsidR="00A76698" w:rsidRPr="00187AC3" w:rsidRDefault="00A76698" w:rsidP="00A76698">
      <w:pPr>
        <w:pStyle w:val="BodyText0"/>
      </w:pPr>
      <w:r w:rsidRPr="00187AC3">
        <w:t xml:space="preserve">The output of the macro-economic model will be high-level changes in </w:t>
      </w:r>
      <w:r w:rsidR="009C46C9">
        <w:t>drivers, for example: ‘an increment of 20% of the share of flights at hubs for LCCs’. These high-</w:t>
      </w:r>
      <w:r w:rsidRPr="00187AC3">
        <w:t xml:space="preserve">level changes will then be reflected in changes of schedules </w:t>
      </w:r>
      <w:r w:rsidRPr="009C46C9">
        <w:rPr>
          <w:i/>
        </w:rPr>
        <w:t>via</w:t>
      </w:r>
      <w:r w:rsidRPr="00187AC3">
        <w:t xml:space="preserve"> </w:t>
      </w:r>
      <w:r w:rsidR="009C46C9">
        <w:t>the schedule mapper of</w:t>
      </w:r>
      <w:r w:rsidRPr="00187AC3">
        <w:t xml:space="preserve"> </w:t>
      </w:r>
      <w:r w:rsidRPr="00187AC3">
        <w:fldChar w:fldCharType="begin"/>
      </w:r>
      <w:r w:rsidRPr="00187AC3">
        <w:instrText xml:space="preserve"> REF _Ref470042831 \h </w:instrText>
      </w:r>
      <w:r>
        <w:instrText xml:space="preserve"> \* MERGEFORMAT </w:instrText>
      </w:r>
      <w:r w:rsidRPr="00187AC3">
        <w:fldChar w:fldCharType="separate"/>
      </w:r>
      <w:r w:rsidR="00C14B27" w:rsidRPr="00C14B27">
        <w:t>Figure 6</w:t>
      </w:r>
      <w:r w:rsidRPr="00187AC3">
        <w:fldChar w:fldCharType="end"/>
      </w:r>
      <w:r w:rsidRPr="00187AC3">
        <w:t>. The role of the schedu</w:t>
      </w:r>
      <w:r w:rsidR="009C46C9">
        <w:t>le mapper is to take as input a</w:t>
      </w:r>
      <w:r w:rsidRPr="00187AC3">
        <w:t xml:space="preserve"> historical set of</w:t>
      </w:r>
      <w:r w:rsidR="009C46C9">
        <w:t xml:space="preserve"> schedules, plus the changes in </w:t>
      </w:r>
      <w:r w:rsidRPr="00187AC3">
        <w:t>drivers</w:t>
      </w:r>
      <w:r w:rsidR="009C46C9">
        <w:t>,</w:t>
      </w:r>
      <w:r w:rsidRPr="00187AC3">
        <w:t xml:space="preserve"> and </w:t>
      </w:r>
      <w:r w:rsidR="009C46C9">
        <w:t>then adapt</w:t>
      </w:r>
      <w:r w:rsidRPr="00187AC3">
        <w:t xml:space="preserve"> the schedule</w:t>
      </w:r>
      <w:r w:rsidR="009C46C9">
        <w:t>s</w:t>
      </w:r>
      <w:r w:rsidRPr="00187AC3">
        <w:t xml:space="preserve"> in such a way that it re</w:t>
      </w:r>
      <w:r w:rsidR="009C46C9">
        <w:t>flects these high-</w:t>
      </w:r>
      <w:r w:rsidRPr="00187AC3">
        <w:t>level changes. Idea</w:t>
      </w:r>
      <w:r w:rsidR="009C46C9">
        <w:t xml:space="preserve">lly, the changes should be non-paradigmatic to be able to produce </w:t>
      </w:r>
      <w:r w:rsidRPr="00187AC3">
        <w:t>co</w:t>
      </w:r>
      <w:r w:rsidR="009C46C9">
        <w:t>nsistent schedules and not radically</w:t>
      </w:r>
      <w:r w:rsidRPr="00187AC3">
        <w:t xml:space="preserve"> new sets of schedules</w:t>
      </w:r>
      <w:r w:rsidR="009C46C9">
        <w:t>,</w:t>
      </w:r>
      <w:r w:rsidRPr="00187AC3">
        <w:t xml:space="preserve"> which are </w:t>
      </w:r>
      <w:r w:rsidR="00426FC8">
        <w:t xml:space="preserve">unlikely </w:t>
      </w:r>
      <w:r w:rsidR="009C46C9">
        <w:t xml:space="preserve">to be </w:t>
      </w:r>
      <w:r w:rsidRPr="00187AC3">
        <w:t>self-consistent. Note that this schedule mapper is not a schedule generator</w:t>
      </w:r>
      <w:r w:rsidR="009C46C9">
        <w:t>,</w:t>
      </w:r>
      <w:r w:rsidRPr="00187AC3">
        <w:t xml:space="preserve"> which computes all the schedules for all the airlines from scratch</w:t>
      </w:r>
      <w:r w:rsidR="009C46C9">
        <w:t>,</w:t>
      </w:r>
      <w:r w:rsidRPr="00187AC3">
        <w:t xml:space="preserve"> but a model to adjust the schedules to the economic factors captured by the macro-economic model.</w:t>
      </w:r>
    </w:p>
    <w:p w14:paraId="4594E9FA" w14:textId="2B4E2CF7" w:rsidR="00A76698" w:rsidRPr="00187AC3" w:rsidRDefault="00A76698" w:rsidP="00A76698">
      <w:pPr>
        <w:pStyle w:val="BodyText0"/>
      </w:pPr>
      <w:r w:rsidRPr="00187AC3">
        <w:t>The ou</w:t>
      </w:r>
      <w:r w:rsidR="009C46C9">
        <w:t xml:space="preserve">tput of the schedule mapper is </w:t>
      </w:r>
      <w:r w:rsidRPr="00187AC3">
        <w:t>the schedule</w:t>
      </w:r>
      <w:r w:rsidR="009C46C9">
        <w:t>s</w:t>
      </w:r>
      <w:r w:rsidRPr="00187AC3">
        <w:t xml:space="preserve"> themselves. At the same time, the economic equilibrium will set the capacity levels for airports and ANSPs. All of these output</w:t>
      </w:r>
      <w:r w:rsidR="009C46C9">
        <w:t>s</w:t>
      </w:r>
      <w:r w:rsidRPr="00187AC3">
        <w:t xml:space="preserve"> are then injected into the pre-tactical layer.</w:t>
      </w:r>
    </w:p>
    <w:p w14:paraId="7CE0FD39" w14:textId="6D7688DD" w:rsidR="00A76698" w:rsidRPr="00187AC3" w:rsidRDefault="001E6DDA" w:rsidP="00A76698">
      <w:pPr>
        <w:pStyle w:val="BodyText0"/>
        <w:rPr>
          <w:b/>
        </w:rPr>
      </w:pPr>
      <w:r>
        <w:rPr>
          <w:b/>
        </w:rPr>
        <w:t xml:space="preserve">(b) </w:t>
      </w:r>
      <w:r w:rsidR="00A76698" w:rsidRPr="00187AC3">
        <w:rPr>
          <w:b/>
        </w:rPr>
        <w:t>Pre-tactical layer</w:t>
      </w:r>
    </w:p>
    <w:p w14:paraId="5E5F7901" w14:textId="3BA02DCA" w:rsidR="00A76698" w:rsidRPr="00187AC3" w:rsidRDefault="00A76698" w:rsidP="00A76698">
      <w:pPr>
        <w:pStyle w:val="BodyText0"/>
      </w:pPr>
      <w:r w:rsidRPr="00187AC3">
        <w:t xml:space="preserve">The pre-tactical layer of the Vista model </w:t>
      </w:r>
      <w:r w:rsidR="00167DE0">
        <w:t xml:space="preserve">will </w:t>
      </w:r>
      <w:r w:rsidRPr="00187AC3">
        <w:t>translat</w:t>
      </w:r>
      <w:r w:rsidR="00167DE0">
        <w:t xml:space="preserve">e </w:t>
      </w:r>
      <w:r w:rsidRPr="00187AC3">
        <w:t>the schedules into pa</w:t>
      </w:r>
      <w:r w:rsidR="00167DE0">
        <w:t xml:space="preserve">ssenger itineraries, generate the flight plans and produce </w:t>
      </w:r>
      <w:r w:rsidRPr="00187AC3">
        <w:t>realistic ATFM regulations. The input of the layer is the set of schedules from the strategic layer (or from elsewhere) and t</w:t>
      </w:r>
      <w:r w:rsidR="00167DE0">
        <w:t xml:space="preserve">he projected capacities for the </w:t>
      </w:r>
      <w:r w:rsidRPr="00187AC3">
        <w:t xml:space="preserve">ANSPs and airports. Additionally, the layer needs from the environment the information concerning passenger demand, </w:t>
      </w:r>
      <w:r w:rsidR="00167DE0">
        <w:t>such as its magnitude, composition, g</w:t>
      </w:r>
      <w:r w:rsidRPr="00187AC3">
        <w:t>eographical location, etc.</w:t>
      </w:r>
    </w:p>
    <w:p w14:paraId="0F9F9941" w14:textId="77777777" w:rsidR="00207586" w:rsidRDefault="00167DE0" w:rsidP="00A76698">
      <w:pPr>
        <w:pStyle w:val="BodyText0"/>
      </w:pPr>
      <w:r w:rsidRPr="00207586">
        <w:t>The layer has two independent threads (</w:t>
      </w:r>
      <w:r w:rsidR="00A76698" w:rsidRPr="00207586">
        <w:t xml:space="preserve">see </w:t>
      </w:r>
      <w:r w:rsidR="00A76698" w:rsidRPr="00207586">
        <w:fldChar w:fldCharType="begin"/>
      </w:r>
      <w:r w:rsidR="00A76698" w:rsidRPr="00207586">
        <w:instrText xml:space="preserve"> REF _Ref470042831 \h </w:instrText>
      </w:r>
      <w:r w:rsidRPr="00207586">
        <w:instrText xml:space="preserve"> \* MERGEFORMAT </w:instrText>
      </w:r>
      <w:r w:rsidR="00A76698" w:rsidRPr="00207586">
        <w:fldChar w:fldCharType="separate"/>
      </w:r>
      <w:r w:rsidR="00C14B27" w:rsidRPr="00207586">
        <w:t>Figure 6</w:t>
      </w:r>
      <w:r w:rsidR="00A76698" w:rsidRPr="00207586">
        <w:fldChar w:fldCharType="end"/>
      </w:r>
      <w:r w:rsidRPr="00207586">
        <w:t>)</w:t>
      </w:r>
      <w:r w:rsidR="00A76698" w:rsidRPr="00207586">
        <w:t>. The first takes care of the passenger itineraries generation, making sure that the passenger ch</w:t>
      </w:r>
      <w:r w:rsidRPr="00207586">
        <w:t xml:space="preserve">oices are consistent with their </w:t>
      </w:r>
      <w:r w:rsidR="00A76698" w:rsidRPr="00207586">
        <w:t>profiles</w:t>
      </w:r>
      <w:r w:rsidR="00207586" w:rsidRPr="00207586">
        <w:t xml:space="preserve"> (types), as introduced in Section 2.1.1.</w:t>
      </w:r>
    </w:p>
    <w:p w14:paraId="39E79440" w14:textId="5769C461" w:rsidR="00A76698" w:rsidRPr="00187AC3" w:rsidRDefault="00A76698" w:rsidP="00A76698">
      <w:pPr>
        <w:pStyle w:val="BodyText0"/>
      </w:pPr>
      <w:r w:rsidRPr="00187AC3">
        <w:t>The passen</w:t>
      </w:r>
      <w:r w:rsidR="00167DE0">
        <w:t xml:space="preserve">ger itineraries will be assigned </w:t>
      </w:r>
      <w:r w:rsidRPr="00187AC3">
        <w:t>using a combination of sample generation based on conditional probabilities</w:t>
      </w:r>
      <w:r w:rsidR="00167DE0">
        <w:t>,</w:t>
      </w:r>
      <w:r w:rsidRPr="00187AC3">
        <w:t xml:space="preserve"> taking into account the</w:t>
      </w:r>
      <w:r w:rsidR="00167DE0">
        <w:t>se</w:t>
      </w:r>
      <w:r w:rsidRPr="00187AC3">
        <w:t xml:space="preserve"> </w:t>
      </w:r>
      <w:r w:rsidR="00167DE0">
        <w:t>passenger profiles, and historical passenger</w:t>
      </w:r>
      <w:r w:rsidRPr="00187AC3">
        <w:t xml:space="preserve"> itineraries combined with different data sources, e.g. GDS da</w:t>
      </w:r>
      <w:r w:rsidR="00167DE0">
        <w:t>ta and IATA ticket (</w:t>
      </w:r>
      <w:r w:rsidRPr="00187AC3">
        <w:t>PaxIS</w:t>
      </w:r>
      <w:r w:rsidR="00167DE0">
        <w:t>) data</w:t>
      </w:r>
      <w:r w:rsidRPr="00187AC3">
        <w:t>. For each origin-destination itinerary</w:t>
      </w:r>
      <w:r w:rsidR="00167DE0">
        <w:t>,</w:t>
      </w:r>
      <w:r w:rsidRPr="00187AC3">
        <w:t xml:space="preserve"> the possible flight options available </w:t>
      </w:r>
      <w:r w:rsidR="00167DE0">
        <w:t>are considered and an itinerary-to-</w:t>
      </w:r>
      <w:r w:rsidRPr="00187AC3">
        <w:t>flight assignment process is carried out</w:t>
      </w:r>
      <w:r w:rsidR="00167DE0">
        <w:t xml:space="preserve">, ensuring that </w:t>
      </w:r>
      <w:r w:rsidRPr="00187AC3">
        <w:t xml:space="preserve">targeted load factors are achieved.  </w:t>
      </w:r>
    </w:p>
    <w:p w14:paraId="042F3ED5" w14:textId="19B5B08F" w:rsidR="00A76698" w:rsidRPr="00187AC3" w:rsidRDefault="00A76698" w:rsidP="00A76698">
      <w:pPr>
        <w:pStyle w:val="BodyText0"/>
      </w:pPr>
      <w:r w:rsidRPr="00187AC3">
        <w:t xml:space="preserve">Once the passenger itineraries are known, the thread </w:t>
      </w:r>
      <w:r w:rsidR="00167DE0">
        <w:t xml:space="preserve">will generate </w:t>
      </w:r>
      <w:r w:rsidRPr="00187AC3">
        <w:t>a set of possible flight plans for each flight. The direct operation cost of each flight plan is estimated along with other potentially useful parameters such as the probability of direct routing or tactical delay recovery. This set of flight plans will, therefore, comprise the most economical flight plan</w:t>
      </w:r>
      <w:r w:rsidR="00167DE0">
        <w:t>,</w:t>
      </w:r>
      <w:r w:rsidRPr="00187AC3">
        <w:t xml:space="preserve"> which is the one more likely to be used, as well as several alternative</w:t>
      </w:r>
      <w:r w:rsidR="00167DE0">
        <w:t>s</w:t>
      </w:r>
      <w:r w:rsidRPr="00187AC3">
        <w:t>. This variability allow</w:t>
      </w:r>
      <w:r w:rsidR="00167DE0">
        <w:t>s</w:t>
      </w:r>
      <w:r w:rsidRPr="00187AC3">
        <w:t xml:space="preserve"> the tactical layer to consider uncertainty, re-routing to avoid ATFM regulations</w:t>
      </w:r>
      <w:r w:rsidR="00167DE0">
        <w:t>,</w:t>
      </w:r>
      <w:r w:rsidRPr="00187AC3">
        <w:t xml:space="preserve"> and a more realistic flight plan selection at the executio</w:t>
      </w:r>
      <w:r w:rsidR="00167DE0">
        <w:t>n phase to account for airline operational</w:t>
      </w:r>
      <w:r w:rsidRPr="00187AC3">
        <w:t xml:space="preserve"> variability. The output of this process is thus a set of passenger itineraries (including connections) with the corresponding flight plans.</w:t>
      </w:r>
    </w:p>
    <w:p w14:paraId="238A3438" w14:textId="2BFD6E0A" w:rsidR="00A76698" w:rsidRPr="00187AC3" w:rsidRDefault="00A76698" w:rsidP="00A76698">
      <w:pPr>
        <w:pStyle w:val="BodyText0"/>
      </w:pPr>
      <w:r w:rsidRPr="00187AC3">
        <w:lastRenderedPageBreak/>
        <w:t xml:space="preserve">The second thread of the pre-tactical layer aims at producing realistic ATFM regulations to be used during the tactical run. We </w:t>
      </w:r>
      <w:r w:rsidR="00FC7D5D">
        <w:t xml:space="preserve">differentiate </w:t>
      </w:r>
      <w:r w:rsidRPr="00187AC3">
        <w:t>between two types of regulations:</w:t>
      </w:r>
    </w:p>
    <w:p w14:paraId="0801FCB9" w14:textId="6E5AA12A" w:rsidR="00A76698" w:rsidRPr="00187AC3" w:rsidRDefault="00A76698" w:rsidP="00A76698">
      <w:pPr>
        <w:pStyle w:val="BodyText0"/>
        <w:numPr>
          <w:ilvl w:val="0"/>
          <w:numId w:val="24"/>
        </w:numPr>
      </w:pPr>
      <w:r w:rsidRPr="00187AC3">
        <w:t xml:space="preserve">Regulations </w:t>
      </w:r>
      <w:r w:rsidR="00FC7D5D">
        <w:t>that</w:t>
      </w:r>
      <w:r w:rsidRPr="00187AC3">
        <w:t xml:space="preserve"> are a direct </w:t>
      </w:r>
      <w:r w:rsidR="00FC7D5D">
        <w:t>consequence of the flight plans, i.e.</w:t>
      </w:r>
      <w:r w:rsidRPr="00187AC3">
        <w:t xml:space="preserve"> related to capacity limits</w:t>
      </w:r>
      <w:r w:rsidR="00FC7D5D">
        <w:t>;</w:t>
      </w:r>
    </w:p>
    <w:p w14:paraId="4F48F769" w14:textId="618B6D54" w:rsidR="00A76698" w:rsidRPr="00187AC3" w:rsidRDefault="00A76698" w:rsidP="00A76698">
      <w:pPr>
        <w:pStyle w:val="BodyText0"/>
        <w:numPr>
          <w:ilvl w:val="0"/>
          <w:numId w:val="24"/>
        </w:numPr>
      </w:pPr>
      <w:r w:rsidRPr="00187AC3">
        <w:t xml:space="preserve">Regulations </w:t>
      </w:r>
      <w:r w:rsidR="00FC7D5D">
        <w:t xml:space="preserve">that </w:t>
      </w:r>
      <w:r w:rsidRPr="00187AC3">
        <w:t xml:space="preserve">are more stochastic </w:t>
      </w:r>
      <w:r w:rsidR="00FC7D5D">
        <w:t xml:space="preserve">in nature, e.g. due to </w:t>
      </w:r>
      <w:r w:rsidRPr="00187AC3">
        <w:t>weather, military exercises.</w:t>
      </w:r>
    </w:p>
    <w:p w14:paraId="3D484572" w14:textId="3576B283" w:rsidR="00A76698" w:rsidRPr="00187AC3" w:rsidRDefault="00A76698" w:rsidP="00A76698">
      <w:pPr>
        <w:pStyle w:val="BodyText0"/>
      </w:pPr>
      <w:r w:rsidRPr="00187AC3">
        <w:t>The first types of regulations can be directly generated using simple rules based on the traffic expected</w:t>
      </w:r>
      <w:r w:rsidR="00FC7D5D">
        <w:t>,</w:t>
      </w:r>
      <w:r w:rsidRPr="00187AC3">
        <w:t xml:space="preserve"> based on the schedules. The second </w:t>
      </w:r>
      <w:r w:rsidR="00FC7D5D">
        <w:t>type</w:t>
      </w:r>
      <w:r w:rsidRPr="00187AC3">
        <w:t xml:space="preserve"> will be generated randomly based on </w:t>
      </w:r>
      <w:r w:rsidR="00FC7D5D">
        <w:t>similar events observed in historical</w:t>
      </w:r>
      <w:r w:rsidRPr="00187AC3">
        <w:t xml:space="preserve"> data. The probability of some regulations </w:t>
      </w:r>
      <w:r w:rsidR="00FC7D5D">
        <w:t xml:space="preserve">occurring </w:t>
      </w:r>
      <w:r w:rsidRPr="00187AC3">
        <w:t>might be affected by the characteristics of the scenario modelled, for instance, the frequency of military exercises might decrease for future scenarios where increased military/civil cooperation is planned.</w:t>
      </w:r>
    </w:p>
    <w:p w14:paraId="189CF923" w14:textId="1859229B" w:rsidR="00A76698" w:rsidRPr="00187AC3" w:rsidRDefault="00A76698" w:rsidP="00A76698">
      <w:pPr>
        <w:pStyle w:val="BodyText0"/>
      </w:pPr>
      <w:r w:rsidRPr="00187AC3">
        <w:t>The ATFM regulations generated by this thread will comprise the pre-tactical definition of the regulations and are then passed on to the tactical layer, which will use them to disturb the system and comput</w:t>
      </w:r>
      <w:r w:rsidR="00FC7D5D">
        <w:t>e how the flights and passenger</w:t>
      </w:r>
      <w:r w:rsidRPr="00187AC3">
        <w:t xml:space="preserve"> itineraries are affected.</w:t>
      </w:r>
    </w:p>
    <w:p w14:paraId="590E7B92" w14:textId="57A02332" w:rsidR="00A76698" w:rsidRPr="00187AC3" w:rsidRDefault="00A76698" w:rsidP="00A76698">
      <w:pPr>
        <w:pStyle w:val="BodyText0"/>
      </w:pPr>
      <w:r w:rsidRPr="00187AC3">
        <w:t>By the nature of the processes modelled in this layer</w:t>
      </w:r>
      <w:r w:rsidR="00FC7D5D">
        <w:t>,</w:t>
      </w:r>
      <w:r w:rsidRPr="00187AC3">
        <w:t xml:space="preserve"> there will be some degree of randomness, therefore, for a given</w:t>
      </w:r>
      <w:r w:rsidR="00FC7D5D">
        <w:t xml:space="preserve"> input from the strategic layer. T</w:t>
      </w:r>
      <w:r w:rsidRPr="00187AC3">
        <w:t xml:space="preserve">his pre-tactical layer </w:t>
      </w:r>
      <w:r w:rsidR="00FC7D5D">
        <w:t>may</w:t>
      </w:r>
      <w:r w:rsidRPr="00187AC3">
        <w:t xml:space="preserve"> </w:t>
      </w:r>
      <w:r w:rsidR="00FC7D5D">
        <w:t>be run multiple times.</w:t>
      </w:r>
    </w:p>
    <w:p w14:paraId="1BA7714C" w14:textId="1CC74CA1" w:rsidR="00A76698" w:rsidRPr="00187AC3" w:rsidRDefault="001E6DDA" w:rsidP="00A76698">
      <w:pPr>
        <w:pStyle w:val="BodyText0"/>
        <w:rPr>
          <w:b/>
        </w:rPr>
      </w:pPr>
      <w:r>
        <w:rPr>
          <w:b/>
        </w:rPr>
        <w:t xml:space="preserve">(c) </w:t>
      </w:r>
      <w:r w:rsidR="00A76698" w:rsidRPr="00187AC3">
        <w:rPr>
          <w:b/>
        </w:rPr>
        <w:t>Tactical layer</w:t>
      </w:r>
    </w:p>
    <w:p w14:paraId="01B2419C" w14:textId="29056AD0" w:rsidR="00A76698" w:rsidRPr="00187AC3" w:rsidRDefault="00A76698" w:rsidP="00A76698">
      <w:pPr>
        <w:pStyle w:val="BodyText0"/>
      </w:pPr>
      <w:r w:rsidRPr="00187AC3">
        <w:t>The tactical layer comprises the mobility model based on the legacy software simulator</w:t>
      </w:r>
      <w:r w:rsidR="00FC7D5D">
        <w:t>,</w:t>
      </w:r>
      <w:r w:rsidRPr="00187AC3">
        <w:t xml:space="preserve"> </w:t>
      </w:r>
      <w:r w:rsidR="00FC7D5D">
        <w:t>‘</w:t>
      </w:r>
      <w:r w:rsidRPr="00187AC3">
        <w:t>Mercury</w:t>
      </w:r>
      <w:r w:rsidR="00FC7D5D">
        <w:t>’</w:t>
      </w:r>
      <w:r w:rsidRPr="00187AC3">
        <w:t xml:space="preserve">. Mercury was successfully used in previous </w:t>
      </w:r>
      <w:r w:rsidR="00FC7D5D">
        <w:t xml:space="preserve">SESAR projects, e.g. POEM and ComplexityCosts, </w:t>
      </w:r>
      <w:r w:rsidRPr="00187AC3">
        <w:t>to reproduce different ATM scenarios from a tactical point of view. The characteristics of the current platform (lack of external dependencies, different levels of event modelling, inclusion of uncertainty, being a modular platform</w:t>
      </w:r>
      <w:r w:rsidR="00FC7D5D">
        <w:t>,</w:t>
      </w:r>
      <w:r w:rsidRPr="00187AC3">
        <w:t xml:space="preserve"> and including </w:t>
      </w:r>
      <w:r w:rsidR="00FC7D5D">
        <w:t xml:space="preserve">an integrated post-processing </w:t>
      </w:r>
      <w:r w:rsidRPr="00187AC3">
        <w:t>set of simulations for a given scenario) make it ideal for its us</w:t>
      </w:r>
      <w:r w:rsidR="00FC7D5D">
        <w:t xml:space="preserve">e </w:t>
      </w:r>
      <w:r w:rsidRPr="00187AC3">
        <w:t xml:space="preserve">and extension </w:t>
      </w:r>
      <w:r w:rsidR="00FC7D5D">
        <w:t xml:space="preserve">in </w:t>
      </w:r>
      <w:r w:rsidRPr="00187AC3">
        <w:t>Vista.</w:t>
      </w:r>
    </w:p>
    <w:p w14:paraId="2E8BBEB6" w14:textId="142E060D" w:rsidR="00A76698" w:rsidRPr="00187AC3" w:rsidRDefault="00FC7D5D" w:rsidP="00A76698">
      <w:pPr>
        <w:pStyle w:val="BodyText0"/>
      </w:pPr>
      <w:r>
        <w:t xml:space="preserve">The </w:t>
      </w:r>
      <w:r w:rsidR="00A76698" w:rsidRPr="00187AC3">
        <w:t>Mercury platform can be represented as a set of components that run simultaneously to simulate the tactical phase. A given input in the model is executed followin</w:t>
      </w:r>
      <w:r>
        <w:t>g Monte C</w:t>
      </w:r>
      <w:r w:rsidR="00A76698" w:rsidRPr="00187AC3">
        <w:t>arlo simulations several times to generate high-level indicators. There are four main functional blocks within the tactical layer:</w:t>
      </w:r>
    </w:p>
    <w:p w14:paraId="42201912" w14:textId="2F711C29" w:rsidR="00A76698" w:rsidRPr="00187AC3" w:rsidRDefault="00A76698" w:rsidP="00A76698">
      <w:pPr>
        <w:pStyle w:val="BodyText0"/>
        <w:numPr>
          <w:ilvl w:val="0"/>
          <w:numId w:val="25"/>
        </w:numPr>
      </w:pPr>
      <w:r w:rsidRPr="00187AC3">
        <w:t xml:space="preserve">The </w:t>
      </w:r>
      <w:r w:rsidRPr="00187AC3">
        <w:rPr>
          <w:b/>
        </w:rPr>
        <w:t>state initialiser</w:t>
      </w:r>
      <w:r w:rsidRPr="00187AC3">
        <w:t xml:space="preserve">, which changes the initial simulation state from the baseline, taken from the initial data, to a different </w:t>
      </w:r>
      <w:r w:rsidR="00FC7D5D">
        <w:t>state</w:t>
      </w:r>
      <w:r w:rsidRPr="00187AC3">
        <w:t>. It creates the simulation objects from input data before the simulation starts to define the initial simulation state.</w:t>
      </w:r>
    </w:p>
    <w:p w14:paraId="646EA6EC" w14:textId="0BAB0705" w:rsidR="00A76698" w:rsidRPr="00187AC3" w:rsidRDefault="00A76698" w:rsidP="00A76698">
      <w:pPr>
        <w:pStyle w:val="BodyText0"/>
        <w:numPr>
          <w:ilvl w:val="0"/>
          <w:numId w:val="25"/>
        </w:numPr>
      </w:pPr>
      <w:r w:rsidRPr="00187AC3">
        <w:t xml:space="preserve">The </w:t>
      </w:r>
      <w:r w:rsidRPr="00187AC3">
        <w:rPr>
          <w:b/>
        </w:rPr>
        <w:t>model base component</w:t>
      </w:r>
      <w:r w:rsidRPr="00187AC3">
        <w:t>, which creates and stores the simulation objects that expose the interface to allow the events to change the simulation state.</w:t>
      </w:r>
      <w:r w:rsidR="00275356">
        <w:t xml:space="preserve"> T</w:t>
      </w:r>
      <w:r w:rsidRPr="00187AC3">
        <w:t xml:space="preserve">he simulation state will be separated between </w:t>
      </w:r>
      <w:r w:rsidR="00FC7D5D">
        <w:t xml:space="preserve">different </w:t>
      </w:r>
      <w:r w:rsidR="00275356">
        <w:t>entities</w:t>
      </w:r>
      <w:r w:rsidR="00FC7D5D">
        <w:t xml:space="preserve"> </w:t>
      </w:r>
      <w:r w:rsidR="00275356">
        <w:t xml:space="preserve">(‘agents’) </w:t>
      </w:r>
      <w:r w:rsidR="00FC7D5D">
        <w:t>that interact.</w:t>
      </w:r>
    </w:p>
    <w:p w14:paraId="04068E58" w14:textId="68A56F10" w:rsidR="00A76698" w:rsidRPr="00275356" w:rsidRDefault="00A76698" w:rsidP="00A76698">
      <w:pPr>
        <w:pStyle w:val="BodyText0"/>
        <w:numPr>
          <w:ilvl w:val="0"/>
          <w:numId w:val="25"/>
        </w:numPr>
      </w:pPr>
      <w:r w:rsidRPr="00275356">
        <w:t xml:space="preserve">The </w:t>
      </w:r>
      <w:r w:rsidRPr="00275356">
        <w:rPr>
          <w:b/>
        </w:rPr>
        <w:t>event base components</w:t>
      </w:r>
      <w:r w:rsidRPr="00275356">
        <w:t xml:space="preserve"> that define how and when to interact to changes in the state during the simulation. Each event is defined by its name, the procedure that needs to be executed, an identification of the simulation object that will change the state, the time when it should be processed and the event stack to which it belongs. The identification of the event stack </w:t>
      </w:r>
      <w:r w:rsidR="00FC7D5D" w:rsidRPr="00275356">
        <w:t>allows the model to be extended.</w:t>
      </w:r>
    </w:p>
    <w:p w14:paraId="0A8F7AF2" w14:textId="5CBE5C51" w:rsidR="00A76698" w:rsidRDefault="00A76698" w:rsidP="00480FFF">
      <w:pPr>
        <w:pStyle w:val="BodyText0"/>
        <w:ind w:left="720"/>
      </w:pPr>
      <w:r w:rsidRPr="00275356">
        <w:lastRenderedPageBreak/>
        <w:fldChar w:fldCharType="begin"/>
      </w:r>
      <w:r w:rsidRPr="00275356">
        <w:instrText xml:space="preserve"> REF _Ref470083925 \h  \* MERGEFORMAT </w:instrText>
      </w:r>
      <w:r w:rsidRPr="00275356">
        <w:fldChar w:fldCharType="separate"/>
      </w:r>
      <w:r w:rsidR="00C14B27" w:rsidRPr="00275356">
        <w:t>Table 9</w:t>
      </w:r>
      <w:r w:rsidRPr="00275356">
        <w:fldChar w:fldCharType="end"/>
      </w:r>
      <w:r w:rsidRPr="00275356">
        <w:t xml:space="preserve"> describes the de</w:t>
      </w:r>
      <w:r w:rsidR="00FC7D5D" w:rsidRPr="00275356">
        <w:t>pendencies between the current</w:t>
      </w:r>
      <w:r w:rsidRPr="00275356">
        <w:t xml:space="preserve"> eight implemented methods and the </w:t>
      </w:r>
      <w:r w:rsidR="00175FF2" w:rsidRPr="00275356">
        <w:t>‘</w:t>
      </w:r>
      <w:r w:rsidRPr="00275356">
        <w:t>agents</w:t>
      </w:r>
      <w:r w:rsidR="00175FF2" w:rsidRPr="00275356">
        <w:t>’</w:t>
      </w:r>
      <w:r w:rsidRPr="00275356">
        <w:t xml:space="preserve"> in the model. If, in Vista, an existing method or any </w:t>
      </w:r>
      <w:r w:rsidR="00175FF2" w:rsidRPr="00275356">
        <w:t>‘a</w:t>
      </w:r>
      <w:r w:rsidRPr="00275356">
        <w:t>gents</w:t>
      </w:r>
      <w:r w:rsidR="00175FF2" w:rsidRPr="00275356">
        <w:t>’</w:t>
      </w:r>
      <w:r w:rsidRPr="00275356">
        <w:t xml:space="preserve"> </w:t>
      </w:r>
      <w:r w:rsidR="00480FFF" w:rsidRPr="00275356">
        <w:t>are</w:t>
      </w:r>
      <w:r w:rsidRPr="00275356">
        <w:t xml:space="preserve"> modified, the corresponding events would be revised and tested accordingly.</w:t>
      </w:r>
    </w:p>
    <w:p w14:paraId="3D6C5980" w14:textId="74CA010A" w:rsidR="00A76698" w:rsidRPr="00E24033" w:rsidRDefault="00A76698" w:rsidP="00A76698">
      <w:pPr>
        <w:pStyle w:val="BodyText0"/>
        <w:rPr>
          <w:b/>
        </w:rPr>
      </w:pPr>
      <w:bookmarkStart w:id="68" w:name="_Ref470083925"/>
      <w:r w:rsidRPr="00E24033">
        <w:rPr>
          <w:b/>
        </w:rPr>
        <w:t xml:space="preserve">Table </w:t>
      </w:r>
      <w:r w:rsidRPr="00E24033">
        <w:rPr>
          <w:b/>
        </w:rPr>
        <w:fldChar w:fldCharType="begin"/>
      </w:r>
      <w:r w:rsidRPr="00E24033">
        <w:rPr>
          <w:b/>
        </w:rPr>
        <w:instrText xml:space="preserve"> SEQ Table \* ARABIC </w:instrText>
      </w:r>
      <w:r w:rsidRPr="00E24033">
        <w:rPr>
          <w:b/>
        </w:rPr>
        <w:fldChar w:fldCharType="separate"/>
      </w:r>
      <w:r w:rsidR="00C14B27">
        <w:rPr>
          <w:b/>
          <w:noProof/>
        </w:rPr>
        <w:t>9</w:t>
      </w:r>
      <w:r w:rsidRPr="00E24033">
        <w:rPr>
          <w:b/>
        </w:rPr>
        <w:fldChar w:fldCharType="end"/>
      </w:r>
      <w:bookmarkEnd w:id="68"/>
      <w:r w:rsidRPr="00E24033">
        <w:rPr>
          <w:b/>
        </w:rPr>
        <w:t xml:space="preserve">. </w:t>
      </w:r>
      <w:r w:rsidR="00480FFF">
        <w:rPr>
          <w:b/>
        </w:rPr>
        <w:t>D</w:t>
      </w:r>
      <w:r w:rsidR="00480FFF" w:rsidRPr="00480FFF">
        <w:rPr>
          <w:b/>
        </w:rPr>
        <w:t xml:space="preserve">ependencies between </w:t>
      </w:r>
      <w:r w:rsidR="00480FFF">
        <w:rPr>
          <w:b/>
        </w:rPr>
        <w:t>implemented methods</w:t>
      </w:r>
    </w:p>
    <w:tbl>
      <w:tblPr>
        <w:tblStyle w:val="ScrollTableNormal"/>
        <w:tblW w:w="4954" w:type="pct"/>
        <w:tblInd w:w="85" w:type="dxa"/>
        <w:tblLayout w:type="fixed"/>
        <w:tblLook w:val="0420" w:firstRow="1" w:lastRow="0" w:firstColumn="0" w:lastColumn="0" w:noHBand="0" w:noVBand="1"/>
      </w:tblPr>
      <w:tblGrid>
        <w:gridCol w:w="2129"/>
        <w:gridCol w:w="1134"/>
        <w:gridCol w:w="1472"/>
        <w:gridCol w:w="1474"/>
        <w:gridCol w:w="1472"/>
        <w:gridCol w:w="1474"/>
      </w:tblGrid>
      <w:tr w:rsidR="00A76698" w:rsidRPr="00E24033" w14:paraId="073E381A" w14:textId="77777777" w:rsidTr="001E6DDA">
        <w:trPr>
          <w:cnfStyle w:val="100000000000" w:firstRow="1" w:lastRow="0" w:firstColumn="0" w:lastColumn="0" w:oddVBand="0" w:evenVBand="0" w:oddHBand="0" w:evenHBand="0" w:firstRowFirstColumn="0" w:firstRowLastColumn="0" w:lastRowFirstColumn="0" w:lastRowLastColumn="0"/>
          <w:tblHeader/>
        </w:trPr>
        <w:tc>
          <w:tcPr>
            <w:tcW w:w="1162" w:type="pct"/>
            <w:vAlign w:val="center"/>
            <w:hideMark/>
          </w:tcPr>
          <w:p w14:paraId="00B25733" w14:textId="77777777" w:rsidR="00A76698" w:rsidRPr="00E24033" w:rsidRDefault="00A76698" w:rsidP="001E6DDA">
            <w:pPr>
              <w:spacing w:after="120"/>
              <w:ind w:left="0"/>
              <w:jc w:val="left"/>
              <w:rPr>
                <w:color w:val="auto"/>
                <w:lang w:val="en-GB"/>
              </w:rPr>
            </w:pPr>
            <w:r>
              <w:rPr>
                <w:color w:val="auto"/>
                <w:lang w:val="en-GB"/>
              </w:rPr>
              <w:t>Name</w:t>
            </w:r>
          </w:p>
        </w:tc>
        <w:tc>
          <w:tcPr>
            <w:tcW w:w="619" w:type="pct"/>
            <w:vAlign w:val="center"/>
            <w:hideMark/>
          </w:tcPr>
          <w:p w14:paraId="54C7EEE2" w14:textId="77777777" w:rsidR="00A76698" w:rsidRPr="00E24033" w:rsidRDefault="00A76698" w:rsidP="001E6DDA">
            <w:pPr>
              <w:spacing w:after="120"/>
              <w:ind w:left="0"/>
              <w:jc w:val="left"/>
              <w:rPr>
                <w:color w:val="auto"/>
                <w:lang w:val="en-GB"/>
              </w:rPr>
            </w:pPr>
            <w:r>
              <w:rPr>
                <w:color w:val="auto"/>
                <w:lang w:val="en-GB"/>
              </w:rPr>
              <w:t>Triggered by</w:t>
            </w:r>
          </w:p>
        </w:tc>
        <w:tc>
          <w:tcPr>
            <w:tcW w:w="804" w:type="pct"/>
          </w:tcPr>
          <w:p w14:paraId="15242627" w14:textId="77777777" w:rsidR="00A76698" w:rsidRDefault="00A76698" w:rsidP="001E6DDA">
            <w:pPr>
              <w:spacing w:after="120"/>
              <w:jc w:val="left"/>
              <w:rPr>
                <w:color w:val="auto"/>
              </w:rPr>
            </w:pPr>
            <w:r>
              <w:rPr>
                <w:color w:val="auto"/>
              </w:rPr>
              <w:t>Airports</w:t>
            </w:r>
          </w:p>
        </w:tc>
        <w:tc>
          <w:tcPr>
            <w:tcW w:w="805" w:type="pct"/>
          </w:tcPr>
          <w:p w14:paraId="26D86123" w14:textId="77777777" w:rsidR="00A76698" w:rsidRDefault="00A76698" w:rsidP="001E6DDA">
            <w:pPr>
              <w:spacing w:after="120"/>
              <w:jc w:val="left"/>
              <w:rPr>
                <w:color w:val="auto"/>
              </w:rPr>
            </w:pPr>
            <w:r>
              <w:rPr>
                <w:color w:val="auto"/>
              </w:rPr>
              <w:t>Airlines</w:t>
            </w:r>
          </w:p>
        </w:tc>
        <w:tc>
          <w:tcPr>
            <w:tcW w:w="804" w:type="pct"/>
          </w:tcPr>
          <w:p w14:paraId="561353AE" w14:textId="77777777" w:rsidR="00A76698" w:rsidRDefault="00A76698" w:rsidP="001E6DDA">
            <w:pPr>
              <w:spacing w:after="120"/>
              <w:jc w:val="left"/>
              <w:rPr>
                <w:color w:val="auto"/>
              </w:rPr>
            </w:pPr>
            <w:r>
              <w:rPr>
                <w:color w:val="auto"/>
              </w:rPr>
              <w:t>Flights</w:t>
            </w:r>
          </w:p>
        </w:tc>
        <w:tc>
          <w:tcPr>
            <w:tcW w:w="805" w:type="pct"/>
          </w:tcPr>
          <w:p w14:paraId="3E7E1D7E" w14:textId="77777777" w:rsidR="00A76698" w:rsidRPr="00E24033" w:rsidRDefault="00A76698" w:rsidP="001E6DDA">
            <w:pPr>
              <w:spacing w:after="120"/>
              <w:jc w:val="left"/>
              <w:rPr>
                <w:color w:val="auto"/>
                <w:lang w:val="en-GB"/>
              </w:rPr>
            </w:pPr>
            <w:r>
              <w:rPr>
                <w:color w:val="auto"/>
                <w:lang w:val="en-GB"/>
              </w:rPr>
              <w:t>Passengers</w:t>
            </w:r>
          </w:p>
        </w:tc>
      </w:tr>
      <w:tr w:rsidR="00A76698" w:rsidRPr="00E24033" w14:paraId="32C021DE" w14:textId="77777777" w:rsidTr="00480FFF">
        <w:trPr>
          <w:cnfStyle w:val="000000100000" w:firstRow="0" w:lastRow="0" w:firstColumn="0" w:lastColumn="0" w:oddVBand="0" w:evenVBand="0" w:oddHBand="1" w:evenHBand="0" w:firstRowFirstColumn="0" w:firstRowLastColumn="0" w:lastRowFirstColumn="0" w:lastRowLastColumn="0"/>
        </w:trPr>
        <w:tc>
          <w:tcPr>
            <w:tcW w:w="1162" w:type="pct"/>
            <w:hideMark/>
          </w:tcPr>
          <w:p w14:paraId="78FB024D" w14:textId="77777777" w:rsidR="00A76698" w:rsidRPr="00E24033" w:rsidRDefault="00A76698" w:rsidP="001E6DDA">
            <w:pPr>
              <w:spacing w:after="120"/>
              <w:ind w:left="0"/>
              <w:jc w:val="left"/>
              <w:rPr>
                <w:lang w:val="en-GB"/>
              </w:rPr>
            </w:pPr>
            <w:r>
              <w:rPr>
                <w:lang w:val="en-GB"/>
              </w:rPr>
              <w:t>Leg flight start</w:t>
            </w:r>
          </w:p>
        </w:tc>
        <w:tc>
          <w:tcPr>
            <w:tcW w:w="619" w:type="pct"/>
            <w:vAlign w:val="center"/>
          </w:tcPr>
          <w:p w14:paraId="50944167" w14:textId="4CF2A6B5" w:rsidR="00A76698" w:rsidRPr="00480FFF" w:rsidRDefault="00480FFF" w:rsidP="00480FFF">
            <w:pPr>
              <w:spacing w:after="120"/>
              <w:ind w:left="0"/>
              <w:jc w:val="center"/>
              <w:rPr>
                <w:sz w:val="16"/>
                <w:szCs w:val="16"/>
                <w:lang w:val="en-GB"/>
              </w:rPr>
            </w:pPr>
            <w:r w:rsidRPr="00480FFF">
              <w:rPr>
                <w:sz w:val="16"/>
                <w:szCs w:val="16"/>
                <w:lang w:val="en-GB"/>
              </w:rPr>
              <w:t>[</w:t>
            </w:r>
            <w:r w:rsidR="00A76698" w:rsidRPr="00480FFF">
              <w:rPr>
                <w:sz w:val="16"/>
                <w:szCs w:val="16"/>
                <w:lang w:val="en-GB"/>
              </w:rPr>
              <w:t>Init</w:t>
            </w:r>
            <w:r w:rsidRPr="00480FFF">
              <w:rPr>
                <w:sz w:val="16"/>
                <w:szCs w:val="16"/>
                <w:lang w:val="en-GB"/>
              </w:rPr>
              <w:t>ialisation]</w:t>
            </w:r>
          </w:p>
        </w:tc>
        <w:tc>
          <w:tcPr>
            <w:tcW w:w="804" w:type="pct"/>
          </w:tcPr>
          <w:p w14:paraId="629DE8F4" w14:textId="77777777" w:rsidR="00A76698" w:rsidRPr="00187AC3" w:rsidRDefault="00A76698" w:rsidP="001E6DDA">
            <w:pPr>
              <w:spacing w:after="120"/>
              <w:ind w:left="0"/>
              <w:jc w:val="center"/>
            </w:pPr>
          </w:p>
        </w:tc>
        <w:tc>
          <w:tcPr>
            <w:tcW w:w="805" w:type="pct"/>
          </w:tcPr>
          <w:p w14:paraId="5EFEBEFE" w14:textId="77777777" w:rsidR="00A76698" w:rsidRPr="00187AC3" w:rsidRDefault="00A76698" w:rsidP="001E6DDA">
            <w:pPr>
              <w:spacing w:after="120"/>
              <w:ind w:left="0"/>
              <w:jc w:val="center"/>
            </w:pPr>
          </w:p>
        </w:tc>
        <w:tc>
          <w:tcPr>
            <w:tcW w:w="804" w:type="pct"/>
          </w:tcPr>
          <w:p w14:paraId="6DF1F4C1" w14:textId="77777777" w:rsidR="00A76698" w:rsidRPr="00187AC3" w:rsidRDefault="00A76698" w:rsidP="001E6DDA">
            <w:pPr>
              <w:spacing w:after="120"/>
              <w:ind w:left="0"/>
              <w:jc w:val="center"/>
            </w:pPr>
            <w:r>
              <w:sym w:font="Wingdings" w:char="F0FC"/>
            </w:r>
          </w:p>
        </w:tc>
        <w:tc>
          <w:tcPr>
            <w:tcW w:w="805" w:type="pct"/>
          </w:tcPr>
          <w:p w14:paraId="76479230" w14:textId="77777777" w:rsidR="00A76698" w:rsidRPr="00187AC3" w:rsidRDefault="00A76698" w:rsidP="001E6DDA">
            <w:pPr>
              <w:spacing w:after="120"/>
              <w:ind w:left="0"/>
              <w:jc w:val="center"/>
              <w:rPr>
                <w:lang w:val="en-GB"/>
              </w:rPr>
            </w:pPr>
            <w:r>
              <w:sym w:font="Wingdings" w:char="F0FC"/>
            </w:r>
          </w:p>
        </w:tc>
      </w:tr>
      <w:tr w:rsidR="00A76698" w:rsidRPr="00E24033" w14:paraId="0A21109F" w14:textId="77777777" w:rsidTr="001E6DDA">
        <w:trPr>
          <w:cnfStyle w:val="000000010000" w:firstRow="0" w:lastRow="0" w:firstColumn="0" w:lastColumn="0" w:oddVBand="0" w:evenVBand="0" w:oddHBand="0" w:evenHBand="1" w:firstRowFirstColumn="0" w:firstRowLastColumn="0" w:lastRowFirstColumn="0" w:lastRowLastColumn="0"/>
        </w:trPr>
        <w:tc>
          <w:tcPr>
            <w:tcW w:w="1162" w:type="pct"/>
          </w:tcPr>
          <w:p w14:paraId="0FE000D1" w14:textId="77777777" w:rsidR="00A76698" w:rsidRDefault="00A76698" w:rsidP="001E6DDA">
            <w:pPr>
              <w:spacing w:after="120"/>
              <w:ind w:left="0"/>
              <w:jc w:val="left"/>
            </w:pPr>
            <w:r>
              <w:t>Ask for departure slot</w:t>
            </w:r>
          </w:p>
        </w:tc>
        <w:tc>
          <w:tcPr>
            <w:tcW w:w="619" w:type="pct"/>
          </w:tcPr>
          <w:p w14:paraId="1F8C0A20" w14:textId="77777777" w:rsidR="00A76698" w:rsidRDefault="00A76698" w:rsidP="001E6DDA">
            <w:pPr>
              <w:spacing w:after="120"/>
              <w:ind w:left="0"/>
              <w:jc w:val="left"/>
            </w:pPr>
            <w:r>
              <w:t>Flight</w:t>
            </w:r>
          </w:p>
        </w:tc>
        <w:tc>
          <w:tcPr>
            <w:tcW w:w="804" w:type="pct"/>
          </w:tcPr>
          <w:p w14:paraId="5A6D29F1" w14:textId="77777777" w:rsidR="00A76698" w:rsidRPr="00187AC3" w:rsidRDefault="00A76698" w:rsidP="001E6DDA">
            <w:pPr>
              <w:spacing w:after="120"/>
              <w:ind w:left="0"/>
              <w:jc w:val="center"/>
            </w:pPr>
            <w:r>
              <w:sym w:font="Wingdings" w:char="F0FC"/>
            </w:r>
          </w:p>
        </w:tc>
        <w:tc>
          <w:tcPr>
            <w:tcW w:w="805" w:type="pct"/>
          </w:tcPr>
          <w:p w14:paraId="28EEE4DC" w14:textId="77777777" w:rsidR="00A76698" w:rsidRPr="00187AC3" w:rsidRDefault="00A76698" w:rsidP="001E6DDA">
            <w:pPr>
              <w:spacing w:after="120"/>
              <w:ind w:left="0"/>
              <w:jc w:val="center"/>
            </w:pPr>
            <w:r>
              <w:sym w:font="Wingdings" w:char="F0FC"/>
            </w:r>
          </w:p>
        </w:tc>
        <w:tc>
          <w:tcPr>
            <w:tcW w:w="804" w:type="pct"/>
          </w:tcPr>
          <w:p w14:paraId="6FCE8B62" w14:textId="77777777" w:rsidR="00A76698" w:rsidRPr="00187AC3" w:rsidRDefault="00A76698" w:rsidP="001E6DDA">
            <w:pPr>
              <w:spacing w:after="120"/>
              <w:ind w:left="0"/>
              <w:jc w:val="center"/>
            </w:pPr>
            <w:r>
              <w:sym w:font="Wingdings" w:char="F0FC"/>
            </w:r>
          </w:p>
        </w:tc>
        <w:tc>
          <w:tcPr>
            <w:tcW w:w="805" w:type="pct"/>
          </w:tcPr>
          <w:p w14:paraId="61C62908" w14:textId="77777777" w:rsidR="00A76698" w:rsidRPr="00187AC3" w:rsidRDefault="00A76698" w:rsidP="001E6DDA">
            <w:pPr>
              <w:spacing w:after="120"/>
              <w:jc w:val="center"/>
            </w:pPr>
          </w:p>
        </w:tc>
      </w:tr>
      <w:tr w:rsidR="00A76698" w:rsidRPr="00E24033" w14:paraId="1CF83F65" w14:textId="77777777" w:rsidTr="001E6DDA">
        <w:trPr>
          <w:cnfStyle w:val="000000100000" w:firstRow="0" w:lastRow="0" w:firstColumn="0" w:lastColumn="0" w:oddVBand="0" w:evenVBand="0" w:oddHBand="1" w:evenHBand="0" w:firstRowFirstColumn="0" w:firstRowLastColumn="0" w:lastRowFirstColumn="0" w:lastRowLastColumn="0"/>
        </w:trPr>
        <w:tc>
          <w:tcPr>
            <w:tcW w:w="1162" w:type="pct"/>
          </w:tcPr>
          <w:p w14:paraId="318748C7" w14:textId="77777777" w:rsidR="00A76698" w:rsidRDefault="00A76698" w:rsidP="001E6DDA">
            <w:pPr>
              <w:spacing w:after="120"/>
              <w:ind w:left="0"/>
              <w:jc w:val="left"/>
            </w:pPr>
            <w:r>
              <w:t>Manage runway</w:t>
            </w:r>
          </w:p>
        </w:tc>
        <w:tc>
          <w:tcPr>
            <w:tcW w:w="619" w:type="pct"/>
          </w:tcPr>
          <w:p w14:paraId="2DFFC9CB" w14:textId="77777777" w:rsidR="00A76698" w:rsidRDefault="00A76698" w:rsidP="001E6DDA">
            <w:pPr>
              <w:spacing w:after="120"/>
              <w:ind w:left="0"/>
              <w:jc w:val="left"/>
            </w:pPr>
            <w:r>
              <w:t>Airport</w:t>
            </w:r>
          </w:p>
        </w:tc>
        <w:tc>
          <w:tcPr>
            <w:tcW w:w="804" w:type="pct"/>
          </w:tcPr>
          <w:p w14:paraId="48ED3FDF" w14:textId="77777777" w:rsidR="00A76698" w:rsidRPr="00187AC3" w:rsidRDefault="00A76698" w:rsidP="001E6DDA">
            <w:pPr>
              <w:spacing w:after="120"/>
              <w:ind w:left="0"/>
              <w:jc w:val="center"/>
            </w:pPr>
            <w:r>
              <w:sym w:font="Wingdings" w:char="F0FC"/>
            </w:r>
          </w:p>
        </w:tc>
        <w:tc>
          <w:tcPr>
            <w:tcW w:w="805" w:type="pct"/>
          </w:tcPr>
          <w:p w14:paraId="50B820A8" w14:textId="77777777" w:rsidR="00A76698" w:rsidRPr="00187AC3" w:rsidRDefault="00A76698" w:rsidP="001E6DDA">
            <w:pPr>
              <w:spacing w:after="120"/>
              <w:jc w:val="center"/>
            </w:pPr>
          </w:p>
        </w:tc>
        <w:tc>
          <w:tcPr>
            <w:tcW w:w="804" w:type="pct"/>
          </w:tcPr>
          <w:p w14:paraId="42C9B448" w14:textId="77777777" w:rsidR="00A76698" w:rsidRPr="00187AC3" w:rsidRDefault="00A76698" w:rsidP="001E6DDA">
            <w:pPr>
              <w:spacing w:after="120"/>
              <w:jc w:val="center"/>
            </w:pPr>
          </w:p>
        </w:tc>
        <w:tc>
          <w:tcPr>
            <w:tcW w:w="805" w:type="pct"/>
          </w:tcPr>
          <w:p w14:paraId="4F161389" w14:textId="77777777" w:rsidR="00A76698" w:rsidRPr="00187AC3" w:rsidRDefault="00A76698" w:rsidP="001E6DDA">
            <w:pPr>
              <w:spacing w:after="120"/>
              <w:jc w:val="center"/>
            </w:pPr>
          </w:p>
        </w:tc>
      </w:tr>
      <w:tr w:rsidR="00A76698" w:rsidRPr="00E24033" w14:paraId="7BFF930C" w14:textId="77777777" w:rsidTr="001E6DDA">
        <w:trPr>
          <w:cnfStyle w:val="000000010000" w:firstRow="0" w:lastRow="0" w:firstColumn="0" w:lastColumn="0" w:oddVBand="0" w:evenVBand="0" w:oddHBand="0" w:evenHBand="1" w:firstRowFirstColumn="0" w:firstRowLastColumn="0" w:lastRowFirstColumn="0" w:lastRowLastColumn="0"/>
        </w:trPr>
        <w:tc>
          <w:tcPr>
            <w:tcW w:w="1162" w:type="pct"/>
          </w:tcPr>
          <w:p w14:paraId="7AA4CA3F" w14:textId="77777777" w:rsidR="00A76698" w:rsidRDefault="00A76698" w:rsidP="001E6DDA">
            <w:pPr>
              <w:spacing w:after="120"/>
              <w:ind w:left="0"/>
              <w:jc w:val="left"/>
            </w:pPr>
            <w:r>
              <w:t>Take off</w:t>
            </w:r>
          </w:p>
        </w:tc>
        <w:tc>
          <w:tcPr>
            <w:tcW w:w="619" w:type="pct"/>
          </w:tcPr>
          <w:p w14:paraId="1EEFDACF" w14:textId="77777777" w:rsidR="00A76698" w:rsidRDefault="00A76698" w:rsidP="001E6DDA">
            <w:pPr>
              <w:spacing w:after="120"/>
              <w:ind w:left="0"/>
              <w:jc w:val="left"/>
            </w:pPr>
            <w:r>
              <w:t>Flight</w:t>
            </w:r>
          </w:p>
        </w:tc>
        <w:tc>
          <w:tcPr>
            <w:tcW w:w="804" w:type="pct"/>
          </w:tcPr>
          <w:p w14:paraId="72A9FDDB" w14:textId="77777777" w:rsidR="00A76698" w:rsidRPr="00187AC3" w:rsidRDefault="00A76698" w:rsidP="001E6DDA">
            <w:pPr>
              <w:spacing w:after="120"/>
              <w:ind w:left="0"/>
              <w:jc w:val="center"/>
            </w:pPr>
            <w:r>
              <w:sym w:font="Wingdings" w:char="F0FC"/>
            </w:r>
          </w:p>
        </w:tc>
        <w:tc>
          <w:tcPr>
            <w:tcW w:w="805" w:type="pct"/>
          </w:tcPr>
          <w:p w14:paraId="7E7C9F69" w14:textId="77777777" w:rsidR="00A76698" w:rsidRPr="00187AC3" w:rsidRDefault="00A76698" w:rsidP="001E6DDA">
            <w:pPr>
              <w:spacing w:after="120"/>
              <w:jc w:val="center"/>
            </w:pPr>
          </w:p>
        </w:tc>
        <w:tc>
          <w:tcPr>
            <w:tcW w:w="804" w:type="pct"/>
          </w:tcPr>
          <w:p w14:paraId="0DFC6BDE" w14:textId="77777777" w:rsidR="00A76698" w:rsidRPr="00187AC3" w:rsidRDefault="00A76698" w:rsidP="001E6DDA">
            <w:pPr>
              <w:spacing w:after="120"/>
              <w:ind w:left="0"/>
              <w:jc w:val="center"/>
            </w:pPr>
            <w:r>
              <w:sym w:font="Wingdings" w:char="F0FC"/>
            </w:r>
          </w:p>
        </w:tc>
        <w:tc>
          <w:tcPr>
            <w:tcW w:w="805" w:type="pct"/>
          </w:tcPr>
          <w:p w14:paraId="27C2ECB5" w14:textId="77777777" w:rsidR="00A76698" w:rsidRPr="00187AC3" w:rsidRDefault="00A76698" w:rsidP="001E6DDA">
            <w:pPr>
              <w:spacing w:after="120"/>
              <w:jc w:val="center"/>
            </w:pPr>
          </w:p>
        </w:tc>
      </w:tr>
      <w:tr w:rsidR="00A76698" w:rsidRPr="00E24033" w14:paraId="302597F9" w14:textId="77777777" w:rsidTr="001E6DDA">
        <w:trPr>
          <w:cnfStyle w:val="000000100000" w:firstRow="0" w:lastRow="0" w:firstColumn="0" w:lastColumn="0" w:oddVBand="0" w:evenVBand="0" w:oddHBand="1" w:evenHBand="0" w:firstRowFirstColumn="0" w:firstRowLastColumn="0" w:lastRowFirstColumn="0" w:lastRowLastColumn="0"/>
        </w:trPr>
        <w:tc>
          <w:tcPr>
            <w:tcW w:w="1162" w:type="pct"/>
          </w:tcPr>
          <w:p w14:paraId="16B93583" w14:textId="363D7277" w:rsidR="00A76698" w:rsidRDefault="00207586" w:rsidP="001E6DDA">
            <w:pPr>
              <w:spacing w:after="120"/>
              <w:ind w:left="0"/>
              <w:jc w:val="left"/>
            </w:pPr>
            <w:r w:rsidRPr="00207586">
              <w:t>Arrive at</w:t>
            </w:r>
            <w:r w:rsidR="00A76698" w:rsidRPr="00207586">
              <w:t xml:space="preserve"> PTI</w:t>
            </w:r>
            <w:r w:rsidRPr="00207586">
              <w:t>*</w:t>
            </w:r>
          </w:p>
        </w:tc>
        <w:tc>
          <w:tcPr>
            <w:tcW w:w="619" w:type="pct"/>
          </w:tcPr>
          <w:p w14:paraId="5A46A9B2" w14:textId="77777777" w:rsidR="00A76698" w:rsidRDefault="00A76698" w:rsidP="001E6DDA">
            <w:pPr>
              <w:spacing w:after="120"/>
              <w:ind w:left="0"/>
              <w:jc w:val="left"/>
            </w:pPr>
            <w:r>
              <w:t>Flight</w:t>
            </w:r>
          </w:p>
        </w:tc>
        <w:tc>
          <w:tcPr>
            <w:tcW w:w="804" w:type="pct"/>
          </w:tcPr>
          <w:p w14:paraId="63E8F9F6" w14:textId="77777777" w:rsidR="00A76698" w:rsidRPr="00187AC3" w:rsidRDefault="00A76698" w:rsidP="001E6DDA">
            <w:pPr>
              <w:spacing w:after="120"/>
              <w:jc w:val="center"/>
            </w:pPr>
          </w:p>
        </w:tc>
        <w:tc>
          <w:tcPr>
            <w:tcW w:w="805" w:type="pct"/>
          </w:tcPr>
          <w:p w14:paraId="7BCA4C92" w14:textId="77777777" w:rsidR="00A76698" w:rsidRPr="00187AC3" w:rsidRDefault="00A76698" w:rsidP="001E6DDA">
            <w:pPr>
              <w:spacing w:after="120"/>
              <w:jc w:val="center"/>
            </w:pPr>
          </w:p>
        </w:tc>
        <w:tc>
          <w:tcPr>
            <w:tcW w:w="804" w:type="pct"/>
          </w:tcPr>
          <w:p w14:paraId="1AE8870F" w14:textId="77777777" w:rsidR="00A76698" w:rsidRPr="00187AC3" w:rsidRDefault="00A76698" w:rsidP="001E6DDA">
            <w:pPr>
              <w:spacing w:after="120"/>
              <w:ind w:left="0"/>
              <w:jc w:val="center"/>
            </w:pPr>
            <w:r>
              <w:sym w:font="Wingdings" w:char="F0FC"/>
            </w:r>
          </w:p>
        </w:tc>
        <w:tc>
          <w:tcPr>
            <w:tcW w:w="805" w:type="pct"/>
          </w:tcPr>
          <w:p w14:paraId="65921467" w14:textId="77777777" w:rsidR="00A76698" w:rsidRPr="00187AC3" w:rsidRDefault="00A76698" w:rsidP="001E6DDA">
            <w:pPr>
              <w:spacing w:after="120"/>
              <w:jc w:val="center"/>
            </w:pPr>
          </w:p>
        </w:tc>
      </w:tr>
      <w:tr w:rsidR="00A76698" w:rsidRPr="00E24033" w14:paraId="60EA8D9A" w14:textId="77777777" w:rsidTr="001E6DDA">
        <w:trPr>
          <w:cnfStyle w:val="000000010000" w:firstRow="0" w:lastRow="0" w:firstColumn="0" w:lastColumn="0" w:oddVBand="0" w:evenVBand="0" w:oddHBand="0" w:evenHBand="1" w:firstRowFirstColumn="0" w:firstRowLastColumn="0" w:lastRowFirstColumn="0" w:lastRowLastColumn="0"/>
        </w:trPr>
        <w:tc>
          <w:tcPr>
            <w:tcW w:w="1162" w:type="pct"/>
          </w:tcPr>
          <w:p w14:paraId="2D43FC28" w14:textId="77777777" w:rsidR="00A76698" w:rsidRDefault="00A76698" w:rsidP="001E6DDA">
            <w:pPr>
              <w:spacing w:after="120"/>
              <w:ind w:left="0"/>
              <w:jc w:val="left"/>
            </w:pPr>
            <w:r>
              <w:t>Ask for arrival slot</w:t>
            </w:r>
          </w:p>
        </w:tc>
        <w:tc>
          <w:tcPr>
            <w:tcW w:w="619" w:type="pct"/>
          </w:tcPr>
          <w:p w14:paraId="242D5610" w14:textId="77777777" w:rsidR="00A76698" w:rsidRDefault="00A76698" w:rsidP="001E6DDA">
            <w:pPr>
              <w:spacing w:after="120"/>
              <w:ind w:left="0"/>
              <w:jc w:val="left"/>
            </w:pPr>
            <w:r>
              <w:t>Flight</w:t>
            </w:r>
          </w:p>
        </w:tc>
        <w:tc>
          <w:tcPr>
            <w:tcW w:w="804" w:type="pct"/>
          </w:tcPr>
          <w:p w14:paraId="7A4B5AE2" w14:textId="77777777" w:rsidR="00A76698" w:rsidRPr="00187AC3" w:rsidRDefault="00A76698" w:rsidP="001E6DDA">
            <w:pPr>
              <w:spacing w:after="120"/>
              <w:ind w:left="0"/>
              <w:jc w:val="center"/>
            </w:pPr>
            <w:r>
              <w:sym w:font="Wingdings" w:char="F0FC"/>
            </w:r>
          </w:p>
        </w:tc>
        <w:tc>
          <w:tcPr>
            <w:tcW w:w="805" w:type="pct"/>
          </w:tcPr>
          <w:p w14:paraId="37EA7D59" w14:textId="77777777" w:rsidR="00A76698" w:rsidRPr="00187AC3" w:rsidRDefault="00A76698" w:rsidP="001E6DDA">
            <w:pPr>
              <w:spacing w:after="120"/>
              <w:jc w:val="center"/>
            </w:pPr>
          </w:p>
        </w:tc>
        <w:tc>
          <w:tcPr>
            <w:tcW w:w="804" w:type="pct"/>
          </w:tcPr>
          <w:p w14:paraId="39D792E1" w14:textId="77777777" w:rsidR="00A76698" w:rsidRPr="00187AC3" w:rsidRDefault="00A76698" w:rsidP="001E6DDA">
            <w:pPr>
              <w:spacing w:after="120"/>
              <w:ind w:left="0"/>
              <w:jc w:val="center"/>
            </w:pPr>
            <w:r>
              <w:sym w:font="Wingdings" w:char="F0FC"/>
            </w:r>
          </w:p>
        </w:tc>
        <w:tc>
          <w:tcPr>
            <w:tcW w:w="805" w:type="pct"/>
          </w:tcPr>
          <w:p w14:paraId="1E2A8986" w14:textId="77777777" w:rsidR="00A76698" w:rsidRPr="00187AC3" w:rsidRDefault="00A76698" w:rsidP="001E6DDA">
            <w:pPr>
              <w:spacing w:after="120"/>
              <w:jc w:val="center"/>
            </w:pPr>
          </w:p>
        </w:tc>
      </w:tr>
      <w:tr w:rsidR="00A76698" w:rsidRPr="00E24033" w14:paraId="6D1B2739" w14:textId="77777777" w:rsidTr="001E6DDA">
        <w:trPr>
          <w:cnfStyle w:val="000000100000" w:firstRow="0" w:lastRow="0" w:firstColumn="0" w:lastColumn="0" w:oddVBand="0" w:evenVBand="0" w:oddHBand="1" w:evenHBand="0" w:firstRowFirstColumn="0" w:firstRowLastColumn="0" w:lastRowFirstColumn="0" w:lastRowLastColumn="0"/>
        </w:trPr>
        <w:tc>
          <w:tcPr>
            <w:tcW w:w="1162" w:type="pct"/>
          </w:tcPr>
          <w:p w14:paraId="2147486E" w14:textId="77777777" w:rsidR="00A76698" w:rsidRDefault="00A76698" w:rsidP="001E6DDA">
            <w:pPr>
              <w:spacing w:after="120"/>
              <w:ind w:left="0"/>
              <w:jc w:val="left"/>
            </w:pPr>
            <w:r>
              <w:t>Pax gate arrival</w:t>
            </w:r>
          </w:p>
        </w:tc>
        <w:tc>
          <w:tcPr>
            <w:tcW w:w="619" w:type="pct"/>
          </w:tcPr>
          <w:p w14:paraId="46B264A0" w14:textId="77777777" w:rsidR="00A76698" w:rsidRDefault="00A76698" w:rsidP="001E6DDA">
            <w:pPr>
              <w:spacing w:after="120"/>
              <w:ind w:left="0"/>
              <w:jc w:val="left"/>
            </w:pPr>
            <w:r>
              <w:t>Passenger</w:t>
            </w:r>
          </w:p>
        </w:tc>
        <w:tc>
          <w:tcPr>
            <w:tcW w:w="804" w:type="pct"/>
          </w:tcPr>
          <w:p w14:paraId="44CB1E99" w14:textId="77777777" w:rsidR="00A76698" w:rsidRPr="00187AC3" w:rsidRDefault="00A76698" w:rsidP="001E6DDA">
            <w:pPr>
              <w:spacing w:after="120"/>
              <w:ind w:left="0"/>
              <w:jc w:val="center"/>
            </w:pPr>
            <w:r>
              <w:sym w:font="Wingdings" w:char="F0FC"/>
            </w:r>
          </w:p>
        </w:tc>
        <w:tc>
          <w:tcPr>
            <w:tcW w:w="805" w:type="pct"/>
          </w:tcPr>
          <w:p w14:paraId="3F61B092" w14:textId="77777777" w:rsidR="00A76698" w:rsidRPr="00187AC3" w:rsidRDefault="00A76698" w:rsidP="001E6DDA">
            <w:pPr>
              <w:spacing w:after="120"/>
              <w:jc w:val="center"/>
            </w:pPr>
          </w:p>
        </w:tc>
        <w:tc>
          <w:tcPr>
            <w:tcW w:w="804" w:type="pct"/>
          </w:tcPr>
          <w:p w14:paraId="21BF947A" w14:textId="77777777" w:rsidR="00A76698" w:rsidRPr="00187AC3" w:rsidRDefault="00A76698" w:rsidP="001E6DDA">
            <w:pPr>
              <w:spacing w:after="120"/>
              <w:jc w:val="center"/>
            </w:pPr>
          </w:p>
        </w:tc>
        <w:tc>
          <w:tcPr>
            <w:tcW w:w="805" w:type="pct"/>
          </w:tcPr>
          <w:p w14:paraId="4DAFD214" w14:textId="77777777" w:rsidR="00A76698" w:rsidRPr="00187AC3" w:rsidRDefault="00A76698" w:rsidP="001E6DDA">
            <w:pPr>
              <w:spacing w:after="120"/>
              <w:ind w:left="0"/>
              <w:jc w:val="center"/>
            </w:pPr>
            <w:r>
              <w:sym w:font="Wingdings" w:char="F0FC"/>
            </w:r>
          </w:p>
        </w:tc>
      </w:tr>
      <w:tr w:rsidR="00A76698" w:rsidRPr="00E24033" w14:paraId="76498D09" w14:textId="77777777" w:rsidTr="001E6DDA">
        <w:trPr>
          <w:cnfStyle w:val="000000010000" w:firstRow="0" w:lastRow="0" w:firstColumn="0" w:lastColumn="0" w:oddVBand="0" w:evenVBand="0" w:oddHBand="0" w:evenHBand="1" w:firstRowFirstColumn="0" w:firstRowLastColumn="0" w:lastRowFirstColumn="0" w:lastRowLastColumn="0"/>
        </w:trPr>
        <w:tc>
          <w:tcPr>
            <w:tcW w:w="1162" w:type="pct"/>
          </w:tcPr>
          <w:p w14:paraId="45BCAD5E" w14:textId="77777777" w:rsidR="00A76698" w:rsidRDefault="00A76698" w:rsidP="001E6DDA">
            <w:pPr>
              <w:spacing w:after="120"/>
              <w:ind w:left="0"/>
              <w:jc w:val="left"/>
            </w:pPr>
            <w:r>
              <w:t>Flight leg end</w:t>
            </w:r>
          </w:p>
        </w:tc>
        <w:tc>
          <w:tcPr>
            <w:tcW w:w="619" w:type="pct"/>
          </w:tcPr>
          <w:p w14:paraId="7253CC22" w14:textId="77777777" w:rsidR="00A76698" w:rsidRDefault="00A76698" w:rsidP="001E6DDA">
            <w:pPr>
              <w:spacing w:after="120"/>
              <w:ind w:left="0"/>
              <w:jc w:val="left"/>
            </w:pPr>
            <w:r>
              <w:t>Flight</w:t>
            </w:r>
          </w:p>
        </w:tc>
        <w:tc>
          <w:tcPr>
            <w:tcW w:w="804" w:type="pct"/>
          </w:tcPr>
          <w:p w14:paraId="13CB1E27" w14:textId="77777777" w:rsidR="00A76698" w:rsidRPr="00187AC3" w:rsidRDefault="00A76698" w:rsidP="001E6DDA">
            <w:pPr>
              <w:spacing w:after="120"/>
              <w:ind w:left="0"/>
              <w:jc w:val="center"/>
            </w:pPr>
          </w:p>
        </w:tc>
        <w:tc>
          <w:tcPr>
            <w:tcW w:w="805" w:type="pct"/>
          </w:tcPr>
          <w:p w14:paraId="725083EC" w14:textId="77777777" w:rsidR="00A76698" w:rsidRPr="00187AC3" w:rsidRDefault="00A76698" w:rsidP="001E6DDA">
            <w:pPr>
              <w:spacing w:after="120"/>
              <w:jc w:val="center"/>
            </w:pPr>
          </w:p>
        </w:tc>
        <w:tc>
          <w:tcPr>
            <w:tcW w:w="804" w:type="pct"/>
          </w:tcPr>
          <w:p w14:paraId="15E1F910" w14:textId="77777777" w:rsidR="00A76698" w:rsidRPr="00187AC3" w:rsidRDefault="00A76698" w:rsidP="001E6DDA">
            <w:pPr>
              <w:spacing w:after="120"/>
              <w:ind w:left="0"/>
              <w:jc w:val="center"/>
            </w:pPr>
            <w:r>
              <w:sym w:font="Wingdings" w:char="F0FC"/>
            </w:r>
          </w:p>
        </w:tc>
        <w:tc>
          <w:tcPr>
            <w:tcW w:w="805" w:type="pct"/>
          </w:tcPr>
          <w:p w14:paraId="191C85E6" w14:textId="77777777" w:rsidR="00A76698" w:rsidRPr="00187AC3" w:rsidRDefault="00A76698" w:rsidP="001E6DDA">
            <w:pPr>
              <w:spacing w:after="120"/>
              <w:jc w:val="center"/>
            </w:pPr>
          </w:p>
        </w:tc>
      </w:tr>
    </w:tbl>
    <w:p w14:paraId="7EB49338" w14:textId="6C4207F2" w:rsidR="00A76698" w:rsidRPr="00207586" w:rsidRDefault="00207586" w:rsidP="00207586">
      <w:pPr>
        <w:pStyle w:val="BodyText0"/>
        <w:jc w:val="right"/>
        <w:rPr>
          <w:sz w:val="20"/>
          <w:szCs w:val="20"/>
        </w:rPr>
      </w:pPr>
      <w:r w:rsidRPr="00207586">
        <w:rPr>
          <w:sz w:val="20"/>
          <w:szCs w:val="20"/>
        </w:rPr>
        <w:t>* PTI: passing time over Initial Approach Fix (IAF)</w:t>
      </w:r>
    </w:p>
    <w:p w14:paraId="7080BC68" w14:textId="233D0650" w:rsidR="00A76698" w:rsidRPr="00275356" w:rsidRDefault="00A76698" w:rsidP="00A76698">
      <w:pPr>
        <w:pStyle w:val="BodyText0"/>
        <w:numPr>
          <w:ilvl w:val="0"/>
          <w:numId w:val="26"/>
        </w:numPr>
      </w:pPr>
      <w:r w:rsidRPr="00275356">
        <w:t xml:space="preserve">The </w:t>
      </w:r>
      <w:r w:rsidRPr="00275356">
        <w:rPr>
          <w:b/>
        </w:rPr>
        <w:t>simulation scheduler</w:t>
      </w:r>
      <w:r w:rsidR="00207586" w:rsidRPr="00275356">
        <w:t xml:space="preserve"> that </w:t>
      </w:r>
      <w:r w:rsidRPr="00275356">
        <w:t xml:space="preserve">manages the execution of the simulation. These methods also capture the outputs of the tactical model which can be useful when verifying and debugging the software. This component provides the user </w:t>
      </w:r>
      <w:r w:rsidR="00480FFF" w:rsidRPr="00275356">
        <w:t xml:space="preserve">with </w:t>
      </w:r>
      <w:r w:rsidRPr="00275356">
        <w:t xml:space="preserve">the ability to start, stop, and resume a simulation. Before starting a simulation, all of the </w:t>
      </w:r>
      <w:r w:rsidR="00175FF2" w:rsidRPr="00275356">
        <w:t>‘</w:t>
      </w:r>
      <w:r w:rsidRPr="00275356">
        <w:t>agents</w:t>
      </w:r>
      <w:r w:rsidR="00175FF2" w:rsidRPr="00275356">
        <w:t>’</w:t>
      </w:r>
      <w:r w:rsidRPr="00275356">
        <w:t xml:space="preserve"> are</w:t>
      </w:r>
      <w:r w:rsidR="00480FFF" w:rsidRPr="00275356">
        <w:t xml:space="preserve"> reset to their initial status.</w:t>
      </w:r>
    </w:p>
    <w:p w14:paraId="15C8E5BC" w14:textId="7C5FEF28" w:rsidR="00A76698" w:rsidRPr="00187AC3" w:rsidRDefault="001E6DDA" w:rsidP="00A76698">
      <w:pPr>
        <w:pStyle w:val="BodyText0"/>
        <w:rPr>
          <w:b/>
        </w:rPr>
      </w:pPr>
      <w:r>
        <w:rPr>
          <w:b/>
        </w:rPr>
        <w:t xml:space="preserve">(d) </w:t>
      </w:r>
      <w:r w:rsidR="00A76698" w:rsidRPr="00187AC3">
        <w:rPr>
          <w:b/>
        </w:rPr>
        <w:t>Learning loop</w:t>
      </w:r>
    </w:p>
    <w:p w14:paraId="57220BD4" w14:textId="542BB4DE" w:rsidR="00A76698" w:rsidRPr="00187AC3" w:rsidRDefault="00A76698" w:rsidP="00A76698">
      <w:pPr>
        <w:pStyle w:val="BodyText0"/>
      </w:pPr>
      <w:r w:rsidRPr="00187AC3">
        <w:t>The high-level parameter</w:t>
      </w:r>
      <w:r w:rsidR="00480FFF">
        <w:t>s</w:t>
      </w:r>
      <w:r w:rsidRPr="00187AC3">
        <w:t xml:space="preserve"> selected by the strategic layer</w:t>
      </w:r>
      <w:r w:rsidR="00480FFF">
        <w:t>,</w:t>
      </w:r>
      <w:r w:rsidRPr="00187AC3">
        <w:t xml:space="preserve"> based on the macro-economic model</w:t>
      </w:r>
      <w:r w:rsidR="00480FFF">
        <w:t>,</w:t>
      </w:r>
      <w:r w:rsidRPr="00187AC3">
        <w:t xml:space="preserve"> have a direct impact on the scheduling, the demand</w:t>
      </w:r>
      <w:r w:rsidR="00480FFF">
        <w:t>,</w:t>
      </w:r>
      <w:r w:rsidRPr="00187AC3">
        <w:t xml:space="preserve"> and the itineraries generated and simulated. In some cases, those high-level decisions might lead to unexpected results that are only identified once the tactical model has been executed. A learning process</w:t>
      </w:r>
      <w:r w:rsidR="00480FFF">
        <w:t>, such</w:t>
      </w:r>
      <w:r w:rsidRPr="00187AC3">
        <w:t xml:space="preserve"> that the consolidated output of a given environment with a set of decisions by the strategic layer can be compared against the expectations defined by the macro-economic model</w:t>
      </w:r>
      <w:r w:rsidR="00480FFF">
        <w:t>,</w:t>
      </w:r>
      <w:r w:rsidRPr="00187AC3">
        <w:t xml:space="preserve"> </w:t>
      </w:r>
      <w:r w:rsidR="00480FFF">
        <w:t>is</w:t>
      </w:r>
      <w:r w:rsidRPr="00187AC3">
        <w:t xml:space="preserve"> therefore </w:t>
      </w:r>
      <w:r w:rsidR="00480FFF">
        <w:t>planned</w:t>
      </w:r>
      <w:r w:rsidRPr="00187AC3">
        <w:t xml:space="preserve">. Considering the discrepancies between </w:t>
      </w:r>
      <w:r w:rsidRPr="00910CC3">
        <w:t xml:space="preserve">the </w:t>
      </w:r>
      <w:r w:rsidR="00480FFF" w:rsidRPr="00910CC3">
        <w:t xml:space="preserve">expected results and the actual, </w:t>
      </w:r>
      <w:r w:rsidRPr="00910CC3">
        <w:t>observed metrics, the strategic high-level parameters can be re-</w:t>
      </w:r>
      <w:r w:rsidR="00426FC8">
        <w:t xml:space="preserve">adjusted and the system re-run. </w:t>
      </w:r>
      <w:r w:rsidR="00CB5941">
        <w:t>D</w:t>
      </w:r>
      <w:r w:rsidRPr="00910CC3">
        <w:t xml:space="preserve">ifferent learning techniques, such as reinforcement learning, </w:t>
      </w:r>
      <w:r w:rsidR="00480FFF" w:rsidRPr="00910CC3">
        <w:t>will</w:t>
      </w:r>
      <w:r w:rsidRPr="00910CC3">
        <w:t xml:space="preserve"> be considered</w:t>
      </w:r>
      <w:r w:rsidR="00480FFF" w:rsidRPr="00910CC3">
        <w:t>,</w:t>
      </w:r>
      <w:r w:rsidRPr="00910CC3">
        <w:t xml:space="preserve"> and</w:t>
      </w:r>
      <w:r w:rsidR="00CB5941" w:rsidRPr="00CB5941">
        <w:t xml:space="preserve"> </w:t>
      </w:r>
      <w:r w:rsidR="00CB5941">
        <w:t xml:space="preserve">as introduced in Section </w:t>
      </w:r>
      <w:r w:rsidR="00CB5941">
        <w:fldChar w:fldCharType="begin"/>
      </w:r>
      <w:r w:rsidR="00CB5941">
        <w:instrText xml:space="preserve"> REF _Ref470165728 \r \h </w:instrText>
      </w:r>
      <w:r w:rsidR="00CB5941">
        <w:fldChar w:fldCharType="separate"/>
      </w:r>
      <w:r w:rsidR="00CB5941">
        <w:t>2.4.1</w:t>
      </w:r>
      <w:r w:rsidR="00CB5941">
        <w:fldChar w:fldCharType="end"/>
      </w:r>
      <w:r w:rsidR="00CB5941">
        <w:t xml:space="preserve">, </w:t>
      </w:r>
      <w:r w:rsidRPr="00910CC3">
        <w:t xml:space="preserve">this loop </w:t>
      </w:r>
      <w:r w:rsidR="00480FFF" w:rsidRPr="00910CC3">
        <w:t>will</w:t>
      </w:r>
      <w:r w:rsidR="00910CC3" w:rsidRPr="00910CC3">
        <w:t xml:space="preserve"> ensure that </w:t>
      </w:r>
      <w:r w:rsidR="00CB5941">
        <w:t xml:space="preserve">those scenarios most modified from the current situation (e.g. a less conservative </w:t>
      </w:r>
      <w:r w:rsidR="00CB5941" w:rsidRPr="00E24033">
        <w:t>2050 scenario with a group of significa</w:t>
      </w:r>
      <w:r w:rsidR="00CB5941">
        <w:t>ntly different new regulations)</w:t>
      </w:r>
      <w:r w:rsidR="00426FC8">
        <w:t xml:space="preserve"> </w:t>
      </w:r>
      <w:r w:rsidRPr="00910CC3">
        <w:t>are computed reasonably well, since the output of the strategic phase is based on a prior state of the system, including schedules</w:t>
      </w:r>
      <w:r w:rsidR="00480FFF" w:rsidRPr="00910CC3">
        <w:t>,</w:t>
      </w:r>
      <w:r w:rsidRPr="00910CC3">
        <w:t xml:space="preserve"> and </w:t>
      </w:r>
      <w:r w:rsidR="00480FFF" w:rsidRPr="00910CC3">
        <w:t>it</w:t>
      </w:r>
      <w:r w:rsidRPr="00910CC3">
        <w:t xml:space="preserve"> will </w:t>
      </w:r>
      <w:r w:rsidR="00480FFF" w:rsidRPr="00910CC3">
        <w:t xml:space="preserve">be </w:t>
      </w:r>
      <w:r w:rsidRPr="00910CC3">
        <w:t>ensure</w:t>
      </w:r>
      <w:r w:rsidR="00480FFF" w:rsidRPr="00910CC3">
        <w:t>d</w:t>
      </w:r>
      <w:r w:rsidRPr="00910CC3">
        <w:t xml:space="preserve"> tha</w:t>
      </w:r>
      <w:r w:rsidR="00480FFF" w:rsidRPr="00910CC3">
        <w:t>t</w:t>
      </w:r>
      <w:r w:rsidRPr="00910CC3">
        <w:t xml:space="preserve"> a stable solution is modelled for the </w:t>
      </w:r>
      <w:r w:rsidR="00426FC8">
        <w:t>new</w:t>
      </w:r>
      <w:r w:rsidRPr="00910CC3">
        <w:t xml:space="preserve"> scenario.</w:t>
      </w:r>
    </w:p>
    <w:p w14:paraId="502C9623" w14:textId="3D37EC0B" w:rsidR="00A76698" w:rsidRPr="00187AC3" w:rsidRDefault="00A76698" w:rsidP="00A76698">
      <w:pPr>
        <w:pStyle w:val="BodyText0"/>
      </w:pPr>
      <w:r w:rsidRPr="00187AC3">
        <w:t>This learning process could avoid some calibration issues, since some parameters could be adjusted during the loop for consistency. As this loop can be computationally heavy, i.e. the simulation needs to be run to obtain metrics on each learning iteration, the training phase could be carried out for a limited number of scenarios</w:t>
      </w:r>
      <w:r w:rsidR="00C61E36">
        <w:t xml:space="preserve"> only</w:t>
      </w:r>
      <w:r w:rsidRPr="00187AC3">
        <w:t xml:space="preserve">. The scenarios used for this calibration could be limited to the </w:t>
      </w:r>
      <w:r w:rsidRPr="00187AC3">
        <w:lastRenderedPageBreak/>
        <w:t>background scenarios</w:t>
      </w:r>
      <w:r w:rsidR="00C61E36">
        <w:t xml:space="preserve">, with </w:t>
      </w:r>
      <w:r w:rsidRPr="00187AC3">
        <w:t>default foreground factors</w:t>
      </w:r>
      <w:r w:rsidR="00C61E36">
        <w:t>,</w:t>
      </w:r>
      <w:r w:rsidRPr="00187AC3">
        <w:t xml:space="preserve"> so that the model is calibrated for the future timeframes defined by the scenarios (e.g. </w:t>
      </w:r>
      <w:r w:rsidR="00C61E36">
        <w:t>‘</w:t>
      </w:r>
      <w:r w:rsidRPr="00187AC3">
        <w:t>low 2035</w:t>
      </w:r>
      <w:r w:rsidR="00C61E36">
        <w:t>’</w:t>
      </w:r>
      <w:r w:rsidRPr="00187AC3">
        <w:t>)</w:t>
      </w:r>
      <w:r w:rsidR="00C61E36">
        <w:t xml:space="preserve">, </w:t>
      </w:r>
      <w:r w:rsidRPr="00187AC3">
        <w:t>then apply</w:t>
      </w:r>
      <w:r w:rsidR="00C61E36">
        <w:t>ing</w:t>
      </w:r>
      <w:r w:rsidRPr="00187AC3">
        <w:t xml:space="preserve"> the foreground factors </w:t>
      </w:r>
      <w:r w:rsidR="00C61E36">
        <w:t>to</w:t>
      </w:r>
      <w:r w:rsidRPr="00187AC3">
        <w:t xml:space="preserve"> them, </w:t>
      </w:r>
      <w:r w:rsidR="00C61E36">
        <w:t xml:space="preserve">thus reducing </w:t>
      </w:r>
      <w:r w:rsidRPr="00187AC3">
        <w:t xml:space="preserve">the </w:t>
      </w:r>
      <w:r w:rsidR="00C61E36">
        <w:t>demands</w:t>
      </w:r>
      <w:r w:rsidRPr="00187AC3">
        <w:t xml:space="preserve"> o</w:t>
      </w:r>
      <w:r w:rsidR="00C61E36">
        <w:t>n</w:t>
      </w:r>
      <w:r w:rsidRPr="00187AC3">
        <w:t xml:space="preserve"> the learning loop.</w:t>
      </w:r>
    </w:p>
    <w:p w14:paraId="5988998D" w14:textId="30FD99D9" w:rsidR="00A76698" w:rsidRPr="00187AC3" w:rsidRDefault="00A76698" w:rsidP="00A76698">
      <w:pPr>
        <w:pStyle w:val="BodyText0"/>
      </w:pPr>
      <w:r w:rsidRPr="00187AC3">
        <w:t>Note that not only the parameters for the strategic model decisions are changed, but that the following runs of the system could be based on the data generated by the previous executions. For example, the schedule mapper might base the sc</w:t>
      </w:r>
      <w:r w:rsidR="00C61E36">
        <w:t xml:space="preserve">hedules on already-modified, </w:t>
      </w:r>
      <w:r w:rsidRPr="00187AC3">
        <w:t>pr</w:t>
      </w:r>
      <w:r w:rsidR="00C61E36">
        <w:t>evious runs. H</w:t>
      </w:r>
      <w:r w:rsidRPr="00187AC3">
        <w:t>istorical schedules</w:t>
      </w:r>
      <w:r w:rsidR="00C61E36">
        <w:t>,</w:t>
      </w:r>
      <w:r w:rsidRPr="00187AC3">
        <w:t xml:space="preserve"> or the itineraries generated in the pre-tactical layer</w:t>
      </w:r>
      <w:r w:rsidR="00C61E36">
        <w:t>,</w:t>
      </w:r>
      <w:r w:rsidRPr="00187AC3">
        <w:t xml:space="preserve"> might be based on previous itineraries. This can be useful when evolving from the current scenario to </w:t>
      </w:r>
      <w:r w:rsidR="00C61E36">
        <w:t>future</w:t>
      </w:r>
      <w:r w:rsidRPr="00187AC3">
        <w:t xml:space="preserve"> ones, such as 2050, by underpinning them </w:t>
      </w:r>
      <w:r w:rsidR="00C61E36">
        <w:t>with</w:t>
      </w:r>
      <w:r w:rsidRPr="00187AC3">
        <w:t xml:space="preserve"> the modelling</w:t>
      </w:r>
      <w:r w:rsidR="00C61E36">
        <w:t xml:space="preserve"> of compatible scenarios for</w:t>
      </w:r>
      <w:r w:rsidRPr="00187AC3">
        <w:t xml:space="preserve"> 2035.</w:t>
      </w:r>
    </w:p>
    <w:p w14:paraId="68779215" w14:textId="140F7D7C" w:rsidR="00A76698" w:rsidRPr="00187AC3" w:rsidRDefault="001E6DDA" w:rsidP="00A76698">
      <w:pPr>
        <w:pStyle w:val="BodyText0"/>
        <w:rPr>
          <w:b/>
        </w:rPr>
      </w:pPr>
      <w:r>
        <w:rPr>
          <w:b/>
        </w:rPr>
        <w:t xml:space="preserve">(e) </w:t>
      </w:r>
      <w:r w:rsidR="00A76698" w:rsidRPr="00187AC3">
        <w:rPr>
          <w:b/>
        </w:rPr>
        <w:t>Metrics consolidation</w:t>
      </w:r>
    </w:p>
    <w:p w14:paraId="4E2C23FE" w14:textId="7E3EC9CF" w:rsidR="00A76698" w:rsidRPr="00187AC3" w:rsidRDefault="00A76698" w:rsidP="00A76698">
      <w:pPr>
        <w:pStyle w:val="BodyText0"/>
      </w:pPr>
      <w:r w:rsidRPr="00187AC3">
        <w:t>The outputs of the different layers of the model have different levels of detail and generate large amount</w:t>
      </w:r>
      <w:r w:rsidR="007563E9">
        <w:t>s</w:t>
      </w:r>
      <w:r w:rsidRPr="00187AC3">
        <w:t xml:space="preserve"> of data. It would be </w:t>
      </w:r>
      <w:r w:rsidR="007563E9">
        <w:t>difficult</w:t>
      </w:r>
      <w:r w:rsidRPr="00187AC3">
        <w:t xml:space="preserve"> to estimate the performance of a scenario simply by analysing raw output data from the model.</w:t>
      </w:r>
    </w:p>
    <w:p w14:paraId="0E6DA47D" w14:textId="414A25D7" w:rsidR="00A76698" w:rsidRPr="00187AC3" w:rsidRDefault="00A76698" w:rsidP="00A76698">
      <w:pPr>
        <w:pStyle w:val="BodyText0"/>
      </w:pPr>
      <w:r w:rsidRPr="00187AC3">
        <w:t>Consequently, the metrics consolidation component will perform a descriptive statistical analysis for all collected data to measure the variability of data in different iterations of the same scenario.  It will reuse software li</w:t>
      </w:r>
      <w:r w:rsidR="007563E9">
        <w:t xml:space="preserve">braries used in other projects, </w:t>
      </w:r>
      <w:r w:rsidRPr="00187AC3">
        <w:t xml:space="preserve">to deal with the statistical functions and probability distribution models that will be used. </w:t>
      </w:r>
    </w:p>
    <w:p w14:paraId="1F4C0164" w14:textId="4196C49C" w:rsidR="00A76698" w:rsidRPr="00187AC3" w:rsidRDefault="00A76698" w:rsidP="00A76698">
      <w:pPr>
        <w:pStyle w:val="BodyText0"/>
      </w:pPr>
      <w:r w:rsidRPr="00187AC3">
        <w:t xml:space="preserve">Therefore, to store the results from the different layers and consolidate those results is </w:t>
      </w:r>
      <w:r w:rsidR="007563E9">
        <w:t>the function</w:t>
      </w:r>
      <w:r w:rsidRPr="00187AC3">
        <w:t xml:space="preserve"> of this component. Note that in some cases this process </w:t>
      </w:r>
      <w:r w:rsidR="007563E9">
        <w:t>may</w:t>
      </w:r>
      <w:r w:rsidRPr="00187AC3">
        <w:t xml:space="preserve"> be complex</w:t>
      </w:r>
      <w:r w:rsidR="007563E9">
        <w:t>,</w:t>
      </w:r>
      <w:r w:rsidRPr="00187AC3">
        <w:t xml:space="preserve"> as the tactical layer bases its execution on </w:t>
      </w:r>
      <w:r w:rsidR="001E6DDA">
        <w:t>Monte C</w:t>
      </w:r>
      <w:r w:rsidRPr="00187AC3">
        <w:t xml:space="preserve">arlo simulations and therefore the input into the layer is executed several times. The metric consolidation module will store the results from those runs and consolidate the metrics. As the output of the pre-tactical layer is also the result of a process with some degree of randomness, one could think of a </w:t>
      </w:r>
      <w:r w:rsidR="001E6DDA">
        <w:t>Monte C</w:t>
      </w:r>
      <w:r w:rsidR="001E6DDA" w:rsidRPr="00187AC3">
        <w:t xml:space="preserve">arlo </w:t>
      </w:r>
      <w:r w:rsidRPr="00187AC3">
        <w:t>simulation of the processes downstream</w:t>
      </w:r>
      <w:r w:rsidR="007563E9">
        <w:t>,</w:t>
      </w:r>
      <w:r w:rsidRPr="00187AC3">
        <w:t xml:space="preserve"> including several executions of the pre-tactical layer</w:t>
      </w:r>
      <w:r w:rsidR="007563E9">
        <w:t>,</w:t>
      </w:r>
      <w:r w:rsidRPr="00187AC3">
        <w:t xml:space="preserve"> </w:t>
      </w:r>
      <w:r w:rsidR="007563E9">
        <w:t xml:space="preserve">each followed </w:t>
      </w:r>
      <w:r w:rsidRPr="00187AC3">
        <w:t>by a set of executions of the tac</w:t>
      </w:r>
      <w:r w:rsidR="007563E9">
        <w:t>tical module. T</w:t>
      </w:r>
      <w:r w:rsidRPr="00187AC3">
        <w:t xml:space="preserve">his methodology will be </w:t>
      </w:r>
      <w:r w:rsidR="007563E9">
        <w:t xml:space="preserve">further </w:t>
      </w:r>
      <w:r w:rsidRPr="00187AC3">
        <w:t>assessed once the platform is implemented.</w:t>
      </w:r>
    </w:p>
    <w:p w14:paraId="05E7D427" w14:textId="7E3EFAAE" w:rsidR="009A36BA" w:rsidRPr="009A36BA" w:rsidRDefault="00A76698" w:rsidP="008B7B86">
      <w:pPr>
        <w:pStyle w:val="BodyText0"/>
      </w:pPr>
      <w:r w:rsidRPr="00187AC3">
        <w:t>This module will also quantify the value of the metrics defined for evaluating the model. This module will define the exposed interface of output data</w:t>
      </w:r>
      <w:r w:rsidR="00342CC1">
        <w:t>,</w:t>
      </w:r>
      <w:r w:rsidRPr="00187AC3">
        <w:t xml:space="preserve"> as the purpose of output data is to be analysed. </w:t>
      </w:r>
      <w:r w:rsidR="00342CC1">
        <w:t>This will</w:t>
      </w:r>
      <w:r w:rsidRPr="00187AC3">
        <w:t xml:space="preserve"> require a deep scan of data, so data partition algorithms and parallelisation strategies might be used to speed up the process.</w:t>
      </w:r>
    </w:p>
    <w:p w14:paraId="09A2F8FD" w14:textId="4240A434" w:rsidR="003C162E" w:rsidRDefault="00962655" w:rsidP="00962655">
      <w:pPr>
        <w:pStyle w:val="Heading4"/>
      </w:pPr>
      <w:r w:rsidRPr="00E24033">
        <w:t>Scenario analyser</w:t>
      </w:r>
    </w:p>
    <w:p w14:paraId="7BAFF593" w14:textId="6A9F275C" w:rsidR="00E50E83" w:rsidRDefault="00E50E83" w:rsidP="00E50E83">
      <w:pPr>
        <w:pStyle w:val="BodyText0"/>
        <w:rPr>
          <w:lang w:eastAsia="en-GB"/>
        </w:rPr>
      </w:pPr>
      <w:r>
        <w:rPr>
          <w:lang w:eastAsia="en-GB"/>
        </w:rPr>
        <w:t xml:space="preserve">The scenario analyser comprises a set of tools </w:t>
      </w:r>
      <w:r w:rsidR="00342CC1">
        <w:rPr>
          <w:lang w:eastAsia="en-GB"/>
        </w:rPr>
        <w:t>furthering the</w:t>
      </w:r>
      <w:r>
        <w:rPr>
          <w:lang w:eastAsia="en-GB"/>
        </w:rPr>
        <w:t xml:space="preserve"> understanding </w:t>
      </w:r>
      <w:r w:rsidR="00342CC1">
        <w:rPr>
          <w:lang w:eastAsia="en-GB"/>
        </w:rPr>
        <w:t xml:space="preserve">of </w:t>
      </w:r>
      <w:r>
        <w:rPr>
          <w:lang w:eastAsia="en-GB"/>
        </w:rPr>
        <w:t xml:space="preserve">the results of the simulations. By </w:t>
      </w:r>
      <w:r w:rsidR="00342CC1">
        <w:rPr>
          <w:lang w:eastAsia="en-GB"/>
        </w:rPr>
        <w:t xml:space="preserve">its </w:t>
      </w:r>
      <w:r>
        <w:rPr>
          <w:lang w:eastAsia="en-GB"/>
        </w:rPr>
        <w:t xml:space="preserve">nature, this </w:t>
      </w:r>
      <w:r w:rsidR="00342CC1">
        <w:rPr>
          <w:lang w:eastAsia="en-GB"/>
        </w:rPr>
        <w:t>is</w:t>
      </w:r>
      <w:r>
        <w:rPr>
          <w:lang w:eastAsia="en-GB"/>
        </w:rPr>
        <w:t xml:space="preserve"> likely to change during the development of the model, since more tools will be added </w:t>
      </w:r>
      <w:r w:rsidR="00342CC1">
        <w:rPr>
          <w:lang w:eastAsia="en-GB"/>
        </w:rPr>
        <w:t>as</w:t>
      </w:r>
      <w:r>
        <w:rPr>
          <w:lang w:eastAsia="en-GB"/>
        </w:rPr>
        <w:t xml:space="preserve"> needed.</w:t>
      </w:r>
    </w:p>
    <w:p w14:paraId="286D0037" w14:textId="77777777" w:rsidR="00E50E83" w:rsidRDefault="00E50E83" w:rsidP="00E50E83">
      <w:pPr>
        <w:pStyle w:val="BodyText0"/>
        <w:rPr>
          <w:lang w:eastAsia="en-GB"/>
        </w:rPr>
      </w:pPr>
      <w:r>
        <w:rPr>
          <w:lang w:eastAsia="en-GB"/>
        </w:rPr>
        <w:t>The analysis will be based on several steps:</w:t>
      </w:r>
    </w:p>
    <w:p w14:paraId="78AE0289" w14:textId="08E22C06" w:rsidR="00E50E83" w:rsidRDefault="00342CC1" w:rsidP="006831DD">
      <w:pPr>
        <w:pStyle w:val="BodyText0"/>
        <w:numPr>
          <w:ilvl w:val="0"/>
          <w:numId w:val="21"/>
        </w:numPr>
        <w:rPr>
          <w:lang w:eastAsia="en-GB"/>
        </w:rPr>
      </w:pPr>
      <w:r>
        <w:rPr>
          <w:lang w:eastAsia="en-GB"/>
        </w:rPr>
        <w:t>A</w:t>
      </w:r>
      <w:r w:rsidR="00E50E83">
        <w:rPr>
          <w:lang w:eastAsia="en-GB"/>
        </w:rPr>
        <w:t>nalysis of individual runs</w:t>
      </w:r>
      <w:r>
        <w:rPr>
          <w:lang w:eastAsia="en-GB"/>
        </w:rPr>
        <w:t>;</w:t>
      </w:r>
    </w:p>
    <w:p w14:paraId="46A449B0" w14:textId="49CD3F55" w:rsidR="00E50E83" w:rsidRDefault="00342CC1" w:rsidP="006831DD">
      <w:pPr>
        <w:pStyle w:val="BodyText0"/>
        <w:numPr>
          <w:ilvl w:val="0"/>
          <w:numId w:val="21"/>
        </w:numPr>
        <w:rPr>
          <w:lang w:eastAsia="en-GB"/>
        </w:rPr>
      </w:pPr>
      <w:r>
        <w:rPr>
          <w:lang w:eastAsia="en-GB"/>
        </w:rPr>
        <w:t>C</w:t>
      </w:r>
      <w:r w:rsidR="00E50E83">
        <w:rPr>
          <w:lang w:eastAsia="en-GB"/>
        </w:rPr>
        <w:t xml:space="preserve">onsolidation of runs from the same </w:t>
      </w:r>
      <w:r>
        <w:rPr>
          <w:lang w:eastAsia="en-GB"/>
        </w:rPr>
        <w:t xml:space="preserve">(given) </w:t>
      </w:r>
      <w:r w:rsidR="00E50E83">
        <w:rPr>
          <w:lang w:eastAsia="en-GB"/>
        </w:rPr>
        <w:t>scenario</w:t>
      </w:r>
      <w:r>
        <w:rPr>
          <w:lang w:eastAsia="en-GB"/>
        </w:rPr>
        <w:t>s;</w:t>
      </w:r>
    </w:p>
    <w:p w14:paraId="27ABD1F6" w14:textId="7A07DAB2" w:rsidR="00E50E83" w:rsidRDefault="00342CC1" w:rsidP="006831DD">
      <w:pPr>
        <w:pStyle w:val="BodyText0"/>
        <w:numPr>
          <w:ilvl w:val="0"/>
          <w:numId w:val="21"/>
        </w:numPr>
        <w:rPr>
          <w:lang w:eastAsia="en-GB"/>
        </w:rPr>
      </w:pPr>
      <w:r>
        <w:rPr>
          <w:lang w:eastAsia="en-GB"/>
        </w:rPr>
        <w:t>C</w:t>
      </w:r>
      <w:r w:rsidR="00E50E83">
        <w:rPr>
          <w:lang w:eastAsia="en-GB"/>
        </w:rPr>
        <w:t>omparison</w:t>
      </w:r>
      <w:r>
        <w:rPr>
          <w:lang w:eastAsia="en-GB"/>
        </w:rPr>
        <w:t>s</w:t>
      </w:r>
      <w:r w:rsidR="00E50E83">
        <w:rPr>
          <w:lang w:eastAsia="en-GB"/>
        </w:rPr>
        <w:t xml:space="preserve"> of different scenarios.</w:t>
      </w:r>
    </w:p>
    <w:p w14:paraId="05A288DC" w14:textId="668F1912" w:rsidR="00E50E83" w:rsidRDefault="00E50E83" w:rsidP="00E50E83">
      <w:pPr>
        <w:pStyle w:val="BodyText0"/>
        <w:rPr>
          <w:lang w:eastAsia="en-GB"/>
        </w:rPr>
      </w:pPr>
      <w:r>
        <w:rPr>
          <w:lang w:eastAsia="en-GB"/>
        </w:rPr>
        <w:lastRenderedPageBreak/>
        <w:t xml:space="preserve">The analyses will be centred around the metrics introduced in Section </w:t>
      </w:r>
      <w:r>
        <w:rPr>
          <w:lang w:eastAsia="en-GB"/>
        </w:rPr>
        <w:fldChar w:fldCharType="begin"/>
      </w:r>
      <w:r>
        <w:rPr>
          <w:lang w:eastAsia="en-GB"/>
        </w:rPr>
        <w:instrText xml:space="preserve"> REF _Ref470045602 \r \h </w:instrText>
      </w:r>
      <w:r>
        <w:rPr>
          <w:lang w:eastAsia="en-GB"/>
        </w:rPr>
      </w:r>
      <w:r>
        <w:rPr>
          <w:lang w:eastAsia="en-GB"/>
        </w:rPr>
        <w:fldChar w:fldCharType="separate"/>
      </w:r>
      <w:r w:rsidR="00C14B27">
        <w:rPr>
          <w:lang w:eastAsia="en-GB"/>
        </w:rPr>
        <w:t>2.3</w:t>
      </w:r>
      <w:r>
        <w:rPr>
          <w:lang w:eastAsia="en-GB"/>
        </w:rPr>
        <w:fldChar w:fldCharType="end"/>
      </w:r>
      <w:r>
        <w:rPr>
          <w:lang w:eastAsia="en-GB"/>
        </w:rPr>
        <w:t xml:space="preserve"> and their trade-offs. The first step is required in order to have intra-run statistics, </w:t>
      </w:r>
      <w:r w:rsidR="00342CC1">
        <w:rPr>
          <w:lang w:eastAsia="en-GB"/>
        </w:rPr>
        <w:t xml:space="preserve">e.g. </w:t>
      </w:r>
      <w:r>
        <w:rPr>
          <w:lang w:eastAsia="en-GB"/>
        </w:rPr>
        <w:t xml:space="preserve">to compute the average </w:t>
      </w:r>
      <w:r w:rsidR="00342CC1">
        <w:rPr>
          <w:lang w:eastAsia="en-GB"/>
        </w:rPr>
        <w:t>and</w:t>
      </w:r>
      <w:r>
        <w:rPr>
          <w:lang w:eastAsia="en-GB"/>
        </w:rPr>
        <w:t xml:space="preserve"> variance of </w:t>
      </w:r>
      <w:r w:rsidR="00014FCB">
        <w:rPr>
          <w:lang w:eastAsia="en-GB"/>
        </w:rPr>
        <w:t xml:space="preserve">metrics. </w:t>
      </w:r>
      <w:r>
        <w:rPr>
          <w:lang w:eastAsia="en-GB"/>
        </w:rPr>
        <w:t xml:space="preserve">Consolidating different runs </w:t>
      </w:r>
      <w:r w:rsidR="00014FCB">
        <w:rPr>
          <w:lang w:eastAsia="en-GB"/>
        </w:rPr>
        <w:t>comprises</w:t>
      </w:r>
      <w:r>
        <w:rPr>
          <w:lang w:eastAsia="en-GB"/>
        </w:rPr>
        <w:t xml:space="preserve"> comparing them and extract</w:t>
      </w:r>
      <w:r w:rsidR="00014FCB">
        <w:rPr>
          <w:lang w:eastAsia="en-GB"/>
        </w:rPr>
        <w:t>ing</w:t>
      </w:r>
      <w:r>
        <w:rPr>
          <w:lang w:eastAsia="en-GB"/>
        </w:rPr>
        <w:t xml:space="preserve"> some statistical regularities, as highlighted in Section </w:t>
      </w:r>
      <w:r>
        <w:rPr>
          <w:lang w:eastAsia="en-GB"/>
        </w:rPr>
        <w:fldChar w:fldCharType="begin"/>
      </w:r>
      <w:r>
        <w:rPr>
          <w:lang w:eastAsia="en-GB"/>
        </w:rPr>
        <w:instrText xml:space="preserve"> REF _Ref470045602 \r \h </w:instrText>
      </w:r>
      <w:r>
        <w:rPr>
          <w:lang w:eastAsia="en-GB"/>
        </w:rPr>
      </w:r>
      <w:r>
        <w:rPr>
          <w:lang w:eastAsia="en-GB"/>
        </w:rPr>
        <w:fldChar w:fldCharType="separate"/>
      </w:r>
      <w:r w:rsidR="00C14B27">
        <w:rPr>
          <w:lang w:eastAsia="en-GB"/>
        </w:rPr>
        <w:t>2.3</w:t>
      </w:r>
      <w:r>
        <w:rPr>
          <w:lang w:eastAsia="en-GB"/>
        </w:rPr>
        <w:fldChar w:fldCharType="end"/>
      </w:r>
      <w:r>
        <w:rPr>
          <w:lang w:eastAsia="en-GB"/>
        </w:rPr>
        <w:t>. T</w:t>
      </w:r>
      <w:r w:rsidR="00014FCB">
        <w:rPr>
          <w:lang w:eastAsia="en-GB"/>
        </w:rPr>
        <w:t xml:space="preserve">his will involve computations of </w:t>
      </w:r>
      <w:r>
        <w:rPr>
          <w:lang w:eastAsia="en-GB"/>
        </w:rPr>
        <w:t>correlation coefficients, and mayb</w:t>
      </w:r>
      <w:r w:rsidR="00014FCB">
        <w:rPr>
          <w:lang w:eastAsia="en-GB"/>
        </w:rPr>
        <w:t>e non-linear effects. C</w:t>
      </w:r>
      <w:r>
        <w:rPr>
          <w:lang w:eastAsia="en-GB"/>
        </w:rPr>
        <w:t>omparin</w:t>
      </w:r>
      <w:r w:rsidR="00014FCB">
        <w:rPr>
          <w:lang w:eastAsia="en-GB"/>
        </w:rPr>
        <w:t>g different scenarios implies the comparison</w:t>
      </w:r>
      <w:r>
        <w:rPr>
          <w:lang w:eastAsia="en-GB"/>
        </w:rPr>
        <w:t xml:space="preserve"> </w:t>
      </w:r>
      <w:r w:rsidR="00014FCB">
        <w:rPr>
          <w:lang w:eastAsia="en-GB"/>
        </w:rPr>
        <w:t>of</w:t>
      </w:r>
      <w:r>
        <w:rPr>
          <w:lang w:eastAsia="en-GB"/>
        </w:rPr>
        <w:t xml:space="preserve"> different distributions obtained during the previous step. This is </w:t>
      </w:r>
      <w:r w:rsidR="00014FCB">
        <w:rPr>
          <w:lang w:eastAsia="en-GB"/>
        </w:rPr>
        <w:t>achieved</w:t>
      </w:r>
      <w:r>
        <w:rPr>
          <w:lang w:eastAsia="en-GB"/>
        </w:rPr>
        <w:t xml:space="preserve"> through statistical tests to check </w:t>
      </w:r>
      <w:r w:rsidR="00796572">
        <w:rPr>
          <w:lang w:eastAsia="en-GB"/>
        </w:rPr>
        <w:t>for</w:t>
      </w:r>
      <w:r>
        <w:rPr>
          <w:lang w:eastAsia="en-GB"/>
        </w:rPr>
        <w:t xml:space="preserve"> differences between averages, the distributions themselves</w:t>
      </w:r>
      <w:r w:rsidR="00796572">
        <w:rPr>
          <w:lang w:eastAsia="en-GB"/>
        </w:rPr>
        <w:t xml:space="preserve"> (and thus variances etc.)</w:t>
      </w:r>
      <w:r>
        <w:rPr>
          <w:lang w:eastAsia="en-GB"/>
        </w:rPr>
        <w:t xml:space="preserve"> or even the correlations between metrics.</w:t>
      </w:r>
    </w:p>
    <w:p w14:paraId="47692621" w14:textId="5928C6EC" w:rsidR="00E50E83" w:rsidRPr="000D62FA" w:rsidRDefault="00E50E83" w:rsidP="000D62FA">
      <w:pPr>
        <w:pStyle w:val="BodyText0"/>
      </w:pPr>
      <w:r w:rsidRPr="000D62FA">
        <w:t xml:space="preserve">All </w:t>
      </w:r>
      <w:r w:rsidR="00796572" w:rsidRPr="000D62FA">
        <w:t xml:space="preserve">of </w:t>
      </w:r>
      <w:r w:rsidRPr="000D62FA">
        <w:t>these pro</w:t>
      </w:r>
      <w:r w:rsidR="001E6DDA" w:rsidRPr="000D62FA">
        <w:t>cedures will be highly automat</w:t>
      </w:r>
      <w:r w:rsidRPr="000D62FA">
        <w:t xml:space="preserve">ed, considering </w:t>
      </w:r>
      <w:r w:rsidR="00796572" w:rsidRPr="000D62FA">
        <w:t>a</w:t>
      </w:r>
      <w:r w:rsidRPr="000D62FA">
        <w:t xml:space="preserve"> </w:t>
      </w:r>
      <w:r w:rsidR="00796572" w:rsidRPr="000D62FA">
        <w:t xml:space="preserve">large </w:t>
      </w:r>
      <w:r w:rsidRPr="000D62FA">
        <w:t>number of metrics at the same time. After the first analyses, some further analyses will be performed</w:t>
      </w:r>
      <w:r w:rsidR="00796572" w:rsidRPr="000D62FA">
        <w:t>,</w:t>
      </w:r>
      <w:r w:rsidRPr="000D62FA">
        <w:t xml:space="preserve"> more in depth</w:t>
      </w:r>
      <w:r w:rsidR="00796572" w:rsidRPr="000D62FA">
        <w:t>, for a more restricted set</w:t>
      </w:r>
      <w:r w:rsidRPr="000D62FA">
        <w:t xml:space="preserve"> of m</w:t>
      </w:r>
      <w:r w:rsidR="00796572" w:rsidRPr="000D62FA">
        <w:t xml:space="preserve">etrics. Indeed, some metrics </w:t>
      </w:r>
      <w:r w:rsidRPr="000D62FA">
        <w:t xml:space="preserve">are expected to behave in a certain way, or to have certain </w:t>
      </w:r>
      <w:r w:rsidR="00796572" w:rsidRPr="000D62FA">
        <w:t>inter-</w:t>
      </w:r>
      <w:r w:rsidRPr="000D62FA">
        <w:t>relationships, as for instance discussed with the stakeholders. These hypotheses will be tested through dedicated analyses</w:t>
      </w:r>
      <w:r w:rsidR="00796572" w:rsidRPr="000D62FA">
        <w:t>,</w:t>
      </w:r>
      <w:r w:rsidRPr="000D62FA">
        <w:t xml:space="preserve"> </w:t>
      </w:r>
      <w:r w:rsidR="00796572" w:rsidRPr="000D62FA">
        <w:t>as</w:t>
      </w:r>
      <w:r w:rsidRPr="000D62FA">
        <w:t xml:space="preserve"> needed.</w:t>
      </w:r>
      <w:r w:rsidR="00796572" w:rsidRPr="000D62FA">
        <w:t xml:space="preserve"> </w:t>
      </w:r>
      <w:r w:rsidR="000D62FA">
        <w:t>Findings that are counter</w:t>
      </w:r>
      <w:r w:rsidR="000D62FA" w:rsidRPr="000D62FA">
        <w:t>intuitive and/or unexpected are particular</w:t>
      </w:r>
      <w:r w:rsidR="000D62FA">
        <w:t>ly</w:t>
      </w:r>
      <w:r w:rsidR="000D62FA" w:rsidRPr="000D62FA">
        <w:t xml:space="preserve"> useful for identifying unintended consequences.</w:t>
      </w:r>
    </w:p>
    <w:p w14:paraId="27E8A166" w14:textId="1606BCCB" w:rsidR="00E50E83" w:rsidRDefault="00E50E83" w:rsidP="00E50E83">
      <w:pPr>
        <w:pStyle w:val="BodyText0"/>
        <w:rPr>
          <w:lang w:eastAsia="en-GB"/>
        </w:rPr>
      </w:pPr>
      <w:r>
        <w:rPr>
          <w:lang w:eastAsia="en-GB"/>
        </w:rPr>
        <w:t>In order to perform these analyses, Vista will use a centralised database where the results of the individual runs wi</w:t>
      </w:r>
      <w:r w:rsidR="00796572">
        <w:rPr>
          <w:lang w:eastAsia="en-GB"/>
        </w:rPr>
        <w:t>ll be stored. S</w:t>
      </w:r>
      <w:r>
        <w:rPr>
          <w:lang w:eastAsia="en-GB"/>
        </w:rPr>
        <w:t xml:space="preserve">tandard libraries will be used to perform the statistical analyses, </w:t>
      </w:r>
      <w:r w:rsidR="00796572">
        <w:rPr>
          <w:lang w:eastAsia="en-GB"/>
        </w:rPr>
        <w:t xml:space="preserve">directly </w:t>
      </w:r>
      <w:r>
        <w:rPr>
          <w:lang w:eastAsia="en-GB"/>
        </w:rPr>
        <w:t xml:space="preserve">querying the database. This will ensure the reproducibility of the results within the project and </w:t>
      </w:r>
      <w:r w:rsidR="00796572">
        <w:rPr>
          <w:lang w:eastAsia="en-GB"/>
        </w:rPr>
        <w:t xml:space="preserve">enable </w:t>
      </w:r>
      <w:r>
        <w:rPr>
          <w:lang w:eastAsia="en-GB"/>
        </w:rPr>
        <w:t>independent checking procedures on the output of the model.</w:t>
      </w:r>
    </w:p>
    <w:p w14:paraId="44E837D5" w14:textId="68EDDC4F" w:rsidR="00E50E83" w:rsidRPr="00E50E83" w:rsidRDefault="00796572" w:rsidP="00E50E83">
      <w:pPr>
        <w:pStyle w:val="BodyText0"/>
        <w:rPr>
          <w:lang w:eastAsia="en-GB"/>
        </w:rPr>
      </w:pPr>
      <w:r w:rsidRPr="000D62FA">
        <w:rPr>
          <w:lang w:eastAsia="en-GB"/>
        </w:rPr>
        <w:t>S</w:t>
      </w:r>
      <w:r w:rsidR="00E50E83" w:rsidRPr="000D62FA">
        <w:rPr>
          <w:lang w:eastAsia="en-GB"/>
        </w:rPr>
        <w:t xml:space="preserve">cripts will be written in order to produce the </w:t>
      </w:r>
      <w:r w:rsidRPr="000D62FA">
        <w:rPr>
          <w:lang w:eastAsia="en-GB"/>
        </w:rPr>
        <w:t xml:space="preserve">various graphs necessary to promote </w:t>
      </w:r>
      <w:r w:rsidR="00E50E83" w:rsidRPr="000D62FA">
        <w:rPr>
          <w:lang w:eastAsia="en-GB"/>
        </w:rPr>
        <w:t xml:space="preserve">the comprehension </w:t>
      </w:r>
      <w:r w:rsidRPr="000D62FA">
        <w:rPr>
          <w:lang w:eastAsia="en-GB"/>
        </w:rPr>
        <w:t xml:space="preserve">and elucidation </w:t>
      </w:r>
      <w:r w:rsidR="00E50E83" w:rsidRPr="000D62FA">
        <w:rPr>
          <w:lang w:eastAsia="en-GB"/>
        </w:rPr>
        <w:t xml:space="preserve">of the results, as highlighted in Section </w:t>
      </w:r>
      <w:r w:rsidR="00E50E83" w:rsidRPr="000D62FA">
        <w:rPr>
          <w:lang w:eastAsia="en-GB"/>
        </w:rPr>
        <w:fldChar w:fldCharType="begin"/>
      </w:r>
      <w:r w:rsidR="00E50E83" w:rsidRPr="000D62FA">
        <w:rPr>
          <w:lang w:eastAsia="en-GB"/>
        </w:rPr>
        <w:instrText xml:space="preserve"> REF _Ref470045766 \r \h </w:instrText>
      </w:r>
      <w:r w:rsidR="000D62FA">
        <w:rPr>
          <w:lang w:eastAsia="en-GB"/>
        </w:rPr>
        <w:instrText xml:space="preserve"> \* MERGEFORMAT </w:instrText>
      </w:r>
      <w:r w:rsidR="00E50E83" w:rsidRPr="000D62FA">
        <w:rPr>
          <w:lang w:eastAsia="en-GB"/>
        </w:rPr>
      </w:r>
      <w:r w:rsidR="00E50E83" w:rsidRPr="000D62FA">
        <w:rPr>
          <w:lang w:eastAsia="en-GB"/>
        </w:rPr>
        <w:fldChar w:fldCharType="separate"/>
      </w:r>
      <w:r w:rsidR="00C14B27" w:rsidRPr="000D62FA">
        <w:rPr>
          <w:lang w:eastAsia="en-GB"/>
        </w:rPr>
        <w:t>2.3.2</w:t>
      </w:r>
      <w:r w:rsidR="00E50E83" w:rsidRPr="000D62FA">
        <w:rPr>
          <w:lang w:eastAsia="en-GB"/>
        </w:rPr>
        <w:fldChar w:fldCharType="end"/>
      </w:r>
      <w:r w:rsidR="00E50E83" w:rsidRPr="000D62FA">
        <w:rPr>
          <w:lang w:eastAsia="en-GB"/>
        </w:rPr>
        <w:t xml:space="preserve">. These graphs will be </w:t>
      </w:r>
      <w:r w:rsidRPr="000D62FA">
        <w:rPr>
          <w:lang w:eastAsia="en-GB"/>
        </w:rPr>
        <w:t xml:space="preserve">mostly </w:t>
      </w:r>
      <w:r w:rsidR="00E50E83" w:rsidRPr="000D62FA">
        <w:rPr>
          <w:lang w:eastAsia="en-GB"/>
        </w:rPr>
        <w:t>exploited internally,</w:t>
      </w:r>
      <w:r w:rsidRPr="000D62FA">
        <w:rPr>
          <w:lang w:eastAsia="en-GB"/>
        </w:rPr>
        <w:t xml:space="preserve"> whilst</w:t>
      </w:r>
      <w:r w:rsidR="00E50E83" w:rsidRPr="000D62FA">
        <w:rPr>
          <w:lang w:eastAsia="en-GB"/>
        </w:rPr>
        <w:t xml:space="preserve"> the best and most relevant ones will be included in the deliverables reporting on the results. They will also be used to test the expectations </w:t>
      </w:r>
      <w:r w:rsidRPr="000D62FA">
        <w:rPr>
          <w:lang w:eastAsia="en-GB"/>
        </w:rPr>
        <w:t xml:space="preserve">of the </w:t>
      </w:r>
      <w:r w:rsidR="00E50E83" w:rsidRPr="000D62FA">
        <w:rPr>
          <w:lang w:eastAsia="en-GB"/>
        </w:rPr>
        <w:t>stakeholders.</w:t>
      </w:r>
    </w:p>
    <w:p w14:paraId="0F9DDD8D" w14:textId="0675D6C5" w:rsidR="00962655" w:rsidRPr="00E24033" w:rsidRDefault="00962655" w:rsidP="00962655">
      <w:pPr>
        <w:pStyle w:val="Heading1"/>
        <w:rPr>
          <w:lang w:eastAsia="en-GB"/>
        </w:rPr>
      </w:pPr>
      <w:bookmarkStart w:id="69" w:name="_Toc470195858"/>
      <w:r w:rsidRPr="00E24033">
        <w:rPr>
          <w:lang w:eastAsia="en-GB"/>
        </w:rPr>
        <w:lastRenderedPageBreak/>
        <w:t>Next steps and look ahead</w:t>
      </w:r>
      <w:bookmarkEnd w:id="69"/>
    </w:p>
    <w:p w14:paraId="08A9DA62" w14:textId="7A135DC9" w:rsidR="00C14B27" w:rsidRDefault="00C14B27" w:rsidP="00C14B27">
      <w:pPr>
        <w:pStyle w:val="BodyText0"/>
        <w:rPr>
          <w:lang w:eastAsia="en-GB"/>
        </w:rPr>
      </w:pPr>
      <w:r>
        <w:rPr>
          <w:lang w:eastAsia="en-GB"/>
        </w:rPr>
        <w:t xml:space="preserve">Following this deliverable, the next steps in Vista are focusing on the identification of regulatory and business factors, which will be reported in D2.1 </w:t>
      </w:r>
      <w:r w:rsidR="00892BF7">
        <w:rPr>
          <w:lang w:eastAsia="en-GB"/>
        </w:rPr>
        <w:t>(</w:t>
      </w:r>
      <w:r>
        <w:rPr>
          <w:lang w:eastAsia="en-GB"/>
        </w:rPr>
        <w:t>Supporting Data for Business and Regulatory Scenarios</w:t>
      </w:r>
      <w:r w:rsidR="00892BF7">
        <w:rPr>
          <w:lang w:eastAsia="en-GB"/>
        </w:rPr>
        <w:t xml:space="preserve">), </w:t>
      </w:r>
      <w:r>
        <w:rPr>
          <w:lang w:eastAsia="en-GB"/>
        </w:rPr>
        <w:t>on their division between foreground and background</w:t>
      </w:r>
      <w:r w:rsidR="00892BF7">
        <w:rPr>
          <w:lang w:eastAsia="en-GB"/>
        </w:rPr>
        <w:t xml:space="preserve"> factors</w:t>
      </w:r>
      <w:r>
        <w:rPr>
          <w:lang w:eastAsia="en-GB"/>
        </w:rPr>
        <w:t>, their</w:t>
      </w:r>
      <w:r w:rsidR="00892BF7">
        <w:rPr>
          <w:lang w:eastAsia="en-GB"/>
        </w:rPr>
        <w:t xml:space="preserve"> anticipated</w:t>
      </w:r>
      <w:r>
        <w:rPr>
          <w:lang w:eastAsia="en-GB"/>
        </w:rPr>
        <w:t xml:space="preserve"> impact on the mode</w:t>
      </w:r>
      <w:r w:rsidR="00892BF7">
        <w:rPr>
          <w:lang w:eastAsia="en-GB"/>
        </w:rPr>
        <w:t xml:space="preserve">l – </w:t>
      </w:r>
      <w:r>
        <w:rPr>
          <w:lang w:eastAsia="en-GB"/>
        </w:rPr>
        <w:t xml:space="preserve">and </w:t>
      </w:r>
      <w:r w:rsidR="00892BF7">
        <w:rPr>
          <w:lang w:eastAsia="en-GB"/>
        </w:rPr>
        <w:t xml:space="preserve">on </w:t>
      </w:r>
      <w:r>
        <w:rPr>
          <w:lang w:eastAsia="en-GB"/>
        </w:rPr>
        <w:t xml:space="preserve">the generation of scenarios, which will be reported in D3.1 </w:t>
      </w:r>
      <w:r w:rsidR="00892BF7">
        <w:rPr>
          <w:lang w:eastAsia="en-GB"/>
        </w:rPr>
        <w:t>(</w:t>
      </w:r>
      <w:r>
        <w:rPr>
          <w:lang w:eastAsia="en-GB"/>
        </w:rPr>
        <w:t>Business and Regulatory Scenarios</w:t>
      </w:r>
      <w:r w:rsidR="00892BF7">
        <w:rPr>
          <w:lang w:eastAsia="en-GB"/>
        </w:rPr>
        <w:t>)</w:t>
      </w:r>
      <w:r>
        <w:rPr>
          <w:lang w:eastAsia="en-GB"/>
        </w:rPr>
        <w:t>.</w:t>
      </w:r>
      <w:r w:rsidR="00892BF7">
        <w:rPr>
          <w:lang w:eastAsia="en-GB"/>
        </w:rPr>
        <w:t xml:space="preserve"> Th</w:t>
      </w:r>
      <w:r w:rsidR="000D62FA">
        <w:rPr>
          <w:lang w:eastAsia="en-GB"/>
        </w:rPr>
        <w:t>ese deliverables are expected to</w:t>
      </w:r>
      <w:r w:rsidR="00892BF7">
        <w:rPr>
          <w:lang w:eastAsia="en-GB"/>
        </w:rPr>
        <w:t xml:space="preserve"> be ready in January 2017.</w:t>
      </w:r>
    </w:p>
    <w:p w14:paraId="772B9D2B" w14:textId="66F792BB" w:rsidR="00C14B27" w:rsidRDefault="00C14B27" w:rsidP="00C14B27">
      <w:pPr>
        <w:pStyle w:val="BodyText0"/>
        <w:rPr>
          <w:lang w:eastAsia="en-GB"/>
        </w:rPr>
      </w:pPr>
      <w:r>
        <w:rPr>
          <w:lang w:eastAsia="en-GB"/>
        </w:rPr>
        <w:t xml:space="preserve">The factors identification will be based on </w:t>
      </w:r>
      <w:r w:rsidR="00892BF7">
        <w:rPr>
          <w:lang w:eastAsia="en-GB"/>
        </w:rPr>
        <w:t xml:space="preserve">a </w:t>
      </w:r>
      <w:r>
        <w:rPr>
          <w:lang w:eastAsia="en-GB"/>
        </w:rPr>
        <w:t>literature review and the expertis</w:t>
      </w:r>
      <w:r w:rsidR="000D62FA">
        <w:rPr>
          <w:lang w:eastAsia="en-GB"/>
        </w:rPr>
        <w:t>e of the consortium members. The</w:t>
      </w:r>
      <w:r>
        <w:rPr>
          <w:lang w:eastAsia="en-GB"/>
        </w:rPr>
        <w:t>se factors will be classified between foreground and back</w:t>
      </w:r>
      <w:r w:rsidR="00892BF7">
        <w:rPr>
          <w:lang w:eastAsia="en-GB"/>
        </w:rPr>
        <w:t xml:space="preserve">ground factors and, for each </w:t>
      </w:r>
      <w:r>
        <w:rPr>
          <w:lang w:eastAsia="en-GB"/>
        </w:rPr>
        <w:t>of them</w:t>
      </w:r>
      <w:r w:rsidR="00892BF7">
        <w:rPr>
          <w:lang w:eastAsia="en-GB"/>
        </w:rPr>
        <w:t xml:space="preserve">, the corresponding </w:t>
      </w:r>
      <w:r>
        <w:rPr>
          <w:lang w:eastAsia="en-GB"/>
        </w:rPr>
        <w:t xml:space="preserve">possible values </w:t>
      </w:r>
      <w:r w:rsidR="00892BF7">
        <w:rPr>
          <w:lang w:eastAsia="en-GB"/>
        </w:rPr>
        <w:t>(parameterisations) along with their potential</w:t>
      </w:r>
      <w:r>
        <w:rPr>
          <w:lang w:eastAsia="en-GB"/>
        </w:rPr>
        <w:t xml:space="preserve"> impact</w:t>
      </w:r>
      <w:r w:rsidR="00892BF7">
        <w:rPr>
          <w:lang w:eastAsia="en-GB"/>
        </w:rPr>
        <w:t>s</w:t>
      </w:r>
      <w:r>
        <w:rPr>
          <w:lang w:eastAsia="en-GB"/>
        </w:rPr>
        <w:t xml:space="preserve"> on the model. In D3.1</w:t>
      </w:r>
      <w:r w:rsidR="00892BF7">
        <w:rPr>
          <w:lang w:eastAsia="en-GB"/>
        </w:rPr>
        <w:t>,</w:t>
      </w:r>
      <w:r>
        <w:rPr>
          <w:lang w:eastAsia="en-GB"/>
        </w:rPr>
        <w:t xml:space="preserve"> the background factors will be grouped to define</w:t>
      </w:r>
      <w:r w:rsidR="00892BF7">
        <w:rPr>
          <w:lang w:eastAsia="en-GB"/>
        </w:rPr>
        <w:t xml:space="preserve"> the background scenarios and a first</w:t>
      </w:r>
      <w:r>
        <w:rPr>
          <w:lang w:eastAsia="en-GB"/>
        </w:rPr>
        <w:t xml:space="preserve"> assessment of the total number of scenarios to be modelled in Vista will be presented.</w:t>
      </w:r>
    </w:p>
    <w:p w14:paraId="5F3963F8" w14:textId="7510CB28" w:rsidR="00C14B27" w:rsidRDefault="00892BF7" w:rsidP="00C14B27">
      <w:pPr>
        <w:pStyle w:val="BodyText0"/>
        <w:rPr>
          <w:lang w:eastAsia="en-GB"/>
        </w:rPr>
      </w:pPr>
      <w:r>
        <w:rPr>
          <w:lang w:eastAsia="en-GB"/>
        </w:rPr>
        <w:t xml:space="preserve">These two </w:t>
      </w:r>
      <w:r w:rsidR="00C14B27">
        <w:rPr>
          <w:lang w:eastAsia="en-GB"/>
        </w:rPr>
        <w:t>deliverables will be used during the</w:t>
      </w:r>
      <w:r w:rsidR="000D62FA">
        <w:rPr>
          <w:lang w:eastAsia="en-GB"/>
        </w:rPr>
        <w:t xml:space="preserve"> consultation with stakeholders</w:t>
      </w:r>
      <w:r w:rsidR="00C14B27">
        <w:rPr>
          <w:lang w:eastAsia="en-GB"/>
        </w:rPr>
        <w:t xml:space="preserve"> activities that will take place to ensure that the factors selected</w:t>
      </w:r>
      <w:r w:rsidR="000D62FA">
        <w:rPr>
          <w:lang w:eastAsia="en-GB"/>
        </w:rPr>
        <w:t>,</w:t>
      </w:r>
      <w:r w:rsidR="00C14B27">
        <w:rPr>
          <w:lang w:eastAsia="en-GB"/>
        </w:rPr>
        <w:t xml:space="preserve"> and mo</w:t>
      </w:r>
      <w:r>
        <w:rPr>
          <w:lang w:eastAsia="en-GB"/>
        </w:rPr>
        <w:t>delled</w:t>
      </w:r>
      <w:r w:rsidR="000D62FA">
        <w:rPr>
          <w:lang w:eastAsia="en-GB"/>
        </w:rPr>
        <w:t>,</w:t>
      </w:r>
      <w:r>
        <w:rPr>
          <w:lang w:eastAsia="en-GB"/>
        </w:rPr>
        <w:t xml:space="preserve"> are relevant. The stakeholders </w:t>
      </w:r>
      <w:r w:rsidR="00C14B27">
        <w:rPr>
          <w:lang w:eastAsia="en-GB"/>
        </w:rPr>
        <w:t xml:space="preserve">represented as members of the </w:t>
      </w:r>
      <w:r>
        <w:rPr>
          <w:lang w:eastAsia="en-GB"/>
        </w:rPr>
        <w:t xml:space="preserve">Vista </w:t>
      </w:r>
      <w:r w:rsidR="00C14B27">
        <w:rPr>
          <w:lang w:eastAsia="en-GB"/>
        </w:rPr>
        <w:t>consortium are alread</w:t>
      </w:r>
      <w:r>
        <w:rPr>
          <w:lang w:eastAsia="en-GB"/>
        </w:rPr>
        <w:t xml:space="preserve">y contributing to this factor </w:t>
      </w:r>
      <w:r w:rsidR="00C14B27">
        <w:rPr>
          <w:lang w:eastAsia="en-GB"/>
        </w:rPr>
        <w:t>identification</w:t>
      </w:r>
      <w:r>
        <w:rPr>
          <w:lang w:eastAsia="en-GB"/>
        </w:rPr>
        <w:t xml:space="preserve"> process</w:t>
      </w:r>
      <w:r w:rsidR="00C14B27">
        <w:rPr>
          <w:lang w:eastAsia="en-GB"/>
        </w:rPr>
        <w:t xml:space="preserve">, e.g. questionnaires have been created </w:t>
      </w:r>
      <w:r>
        <w:rPr>
          <w:lang w:eastAsia="en-GB"/>
        </w:rPr>
        <w:t>and distributed to help define</w:t>
      </w:r>
      <w:r w:rsidR="00C14B27">
        <w:rPr>
          <w:lang w:eastAsia="en-GB"/>
        </w:rPr>
        <w:t xml:space="preserve"> the factors and their impact.</w:t>
      </w:r>
    </w:p>
    <w:p w14:paraId="37BD09EB" w14:textId="28E4014E" w:rsidR="00C14B27" w:rsidRPr="004B0DEB" w:rsidRDefault="00892BF7" w:rsidP="00C14B27">
      <w:pPr>
        <w:pStyle w:val="BodyText0"/>
        <w:rPr>
          <w:lang w:eastAsia="en-GB"/>
        </w:rPr>
      </w:pPr>
      <w:r>
        <w:rPr>
          <w:lang w:eastAsia="en-GB"/>
        </w:rPr>
        <w:t xml:space="preserve">Complementing </w:t>
      </w:r>
      <w:r w:rsidR="00C14B27">
        <w:rPr>
          <w:lang w:eastAsia="en-GB"/>
        </w:rPr>
        <w:t>the stakeholder consultation</w:t>
      </w:r>
      <w:r>
        <w:rPr>
          <w:lang w:eastAsia="en-GB"/>
        </w:rPr>
        <w:t xml:space="preserve">, once the next two </w:t>
      </w:r>
      <w:r w:rsidR="00C14B27">
        <w:rPr>
          <w:lang w:eastAsia="en-GB"/>
        </w:rPr>
        <w:t>deliverables have been</w:t>
      </w:r>
      <w:r>
        <w:rPr>
          <w:lang w:eastAsia="en-GB"/>
        </w:rPr>
        <w:t xml:space="preserve"> submitted, </w:t>
      </w:r>
      <w:r w:rsidR="00C14B27">
        <w:rPr>
          <w:lang w:eastAsia="en-GB"/>
        </w:rPr>
        <w:t>the consortium will focus on the development and implementation of the model presented in this deliverable. During these activities</w:t>
      </w:r>
      <w:r>
        <w:rPr>
          <w:lang w:eastAsia="en-GB"/>
        </w:rPr>
        <w:t>,</w:t>
      </w:r>
      <w:r w:rsidR="00C14B27">
        <w:rPr>
          <w:lang w:eastAsia="en-GB"/>
        </w:rPr>
        <w:t xml:space="preserve"> the different model layers will be specified and implemented. During the early stages of the detailed definition of the models</w:t>
      </w:r>
      <w:r>
        <w:rPr>
          <w:lang w:eastAsia="en-GB"/>
        </w:rPr>
        <w:t>,</w:t>
      </w:r>
      <w:r w:rsidR="00C14B27">
        <w:rPr>
          <w:lang w:eastAsia="en-GB"/>
        </w:rPr>
        <w:t xml:space="preserve"> </w:t>
      </w:r>
      <w:r>
        <w:rPr>
          <w:lang w:eastAsia="en-GB"/>
        </w:rPr>
        <w:t xml:space="preserve">stakeholder (consortium member) </w:t>
      </w:r>
      <w:r w:rsidR="00C14B27">
        <w:rPr>
          <w:lang w:eastAsia="en-GB"/>
        </w:rPr>
        <w:t xml:space="preserve">meetings will be arranged to ensure that the impact of the factors </w:t>
      </w:r>
      <w:r w:rsidR="00342CC1">
        <w:rPr>
          <w:lang w:eastAsia="en-GB"/>
        </w:rPr>
        <w:t xml:space="preserve">is </w:t>
      </w:r>
      <w:r>
        <w:rPr>
          <w:lang w:eastAsia="en-GB"/>
        </w:rPr>
        <w:t xml:space="preserve">being properly captured, identifying key important features pertinent to operational practice. </w:t>
      </w:r>
    </w:p>
    <w:p w14:paraId="25606136" w14:textId="77777777" w:rsidR="00962655" w:rsidRPr="00E24033" w:rsidRDefault="00962655" w:rsidP="00962655">
      <w:pPr>
        <w:pStyle w:val="BodyText0"/>
      </w:pPr>
    </w:p>
    <w:p w14:paraId="7D7E0E15" w14:textId="77777777" w:rsidR="00962655" w:rsidRPr="00E24033" w:rsidRDefault="00962655" w:rsidP="00962655">
      <w:pPr>
        <w:pStyle w:val="BodyText0"/>
      </w:pPr>
    </w:p>
    <w:p w14:paraId="67EF480B" w14:textId="77777777" w:rsidR="00962655" w:rsidRPr="00E24033" w:rsidRDefault="00962655" w:rsidP="00962655">
      <w:pPr>
        <w:pStyle w:val="BodyText0"/>
        <w:ind w:left="1134" w:firstLine="720"/>
      </w:pPr>
      <w:r w:rsidRPr="00E24033">
        <w:br w:type="page"/>
      </w:r>
    </w:p>
    <w:tbl>
      <w:tblPr>
        <w:tblW w:w="3682" w:type="dxa"/>
        <w:jc w:val="center"/>
        <w:tblCellSpacing w:w="56" w:type="dxa"/>
        <w:tblLayout w:type="fixed"/>
        <w:tblCellMar>
          <w:top w:w="57" w:type="dxa"/>
          <w:left w:w="57" w:type="dxa"/>
          <w:bottom w:w="57" w:type="dxa"/>
          <w:right w:w="57" w:type="dxa"/>
        </w:tblCellMar>
        <w:tblLook w:val="04A0" w:firstRow="1" w:lastRow="0" w:firstColumn="1" w:lastColumn="0" w:noHBand="0" w:noVBand="1"/>
      </w:tblPr>
      <w:tblGrid>
        <w:gridCol w:w="3682"/>
      </w:tblGrid>
      <w:tr w:rsidR="00962655" w:rsidRPr="00E24033" w14:paraId="139CF409" w14:textId="77777777" w:rsidTr="00E24033">
        <w:trPr>
          <w:cantSplit/>
          <w:trHeight w:hRule="exact" w:val="5670"/>
          <w:tblCellSpacing w:w="56" w:type="dxa"/>
          <w:jc w:val="center"/>
        </w:trPr>
        <w:tc>
          <w:tcPr>
            <w:tcW w:w="3458" w:type="dxa"/>
            <w:shd w:val="clear" w:color="auto" w:fill="auto"/>
            <w:vAlign w:val="bottom"/>
          </w:tcPr>
          <w:p w14:paraId="61ABB71E" w14:textId="77777777" w:rsidR="00962655" w:rsidRPr="00E24033" w:rsidRDefault="00962655" w:rsidP="00E24033">
            <w:pPr>
              <w:pStyle w:val="BodyText0"/>
              <w:jc w:val="center"/>
            </w:pPr>
            <w:r w:rsidRPr="00E24033">
              <w:lastRenderedPageBreak/>
              <w:t>-END OF DOCUMENT-</w:t>
            </w:r>
          </w:p>
        </w:tc>
      </w:tr>
    </w:tbl>
    <w:p w14:paraId="01A08BE6" w14:textId="77777777" w:rsidR="00962655" w:rsidRPr="00E24033" w:rsidRDefault="00962655" w:rsidP="00962655">
      <w:pPr>
        <w:pStyle w:val="BodyText"/>
        <w:rPr>
          <w:lang w:eastAsia="en-GB"/>
        </w:rPr>
      </w:pPr>
    </w:p>
    <w:sectPr w:rsidR="00962655" w:rsidRPr="00E24033" w:rsidSect="00382241">
      <w:headerReference w:type="even" r:id="rId23"/>
      <w:headerReference w:type="default" r:id="rId24"/>
      <w:footerReference w:type="even" r:id="rId25"/>
      <w:footerReference w:type="default" r:id="rId26"/>
      <w:pgSz w:w="11906" w:h="16838" w:code="9"/>
      <w:pgMar w:top="2155" w:right="1418" w:bottom="1701" w:left="1418" w:header="709" w:footer="39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3E020" w14:textId="77777777" w:rsidR="0008183E" w:rsidRDefault="0008183E" w:rsidP="008F3187">
      <w:r>
        <w:separator/>
      </w:r>
    </w:p>
    <w:p w14:paraId="7FCA2E5F" w14:textId="77777777" w:rsidR="0008183E" w:rsidRDefault="0008183E" w:rsidP="008F3187"/>
  </w:endnote>
  <w:endnote w:type="continuationSeparator" w:id="0">
    <w:p w14:paraId="6A756A8E" w14:textId="77777777" w:rsidR="0008183E" w:rsidRDefault="0008183E" w:rsidP="008F3187">
      <w:r>
        <w:continuationSeparator/>
      </w:r>
    </w:p>
    <w:p w14:paraId="3585A766" w14:textId="77777777" w:rsidR="0008183E" w:rsidRDefault="0008183E" w:rsidP="008F3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4A0" w:firstRow="1" w:lastRow="0" w:firstColumn="1" w:lastColumn="0" w:noHBand="0" w:noVBand="1"/>
    </w:tblPr>
    <w:tblGrid>
      <w:gridCol w:w="499"/>
      <w:gridCol w:w="5880"/>
      <w:gridCol w:w="2344"/>
    </w:tblGrid>
    <w:tr w:rsidR="00552FFE" w14:paraId="68B69611" w14:textId="77777777" w:rsidTr="004F440E">
      <w:tc>
        <w:tcPr>
          <w:tcW w:w="499" w:type="dxa"/>
          <w:shd w:val="clear" w:color="auto" w:fill="auto"/>
        </w:tcPr>
        <w:p w14:paraId="03D5CB83" w14:textId="426103C4" w:rsidR="00552FFE" w:rsidRDefault="00552FFE" w:rsidP="00C06116">
          <w:pPr>
            <w:pStyle w:val="Footer"/>
            <w:jc w:val="left"/>
            <w:rPr>
              <w:rStyle w:val="PageNumber"/>
            </w:rPr>
          </w:pPr>
          <w:r>
            <w:rPr>
              <w:rStyle w:val="PageNumber"/>
            </w:rPr>
            <w:fldChar w:fldCharType="begin"/>
          </w:r>
          <w:r>
            <w:rPr>
              <w:rStyle w:val="PageNumber"/>
            </w:rPr>
            <w:instrText xml:space="preserve">PAGE  </w:instrText>
          </w:r>
          <w:r>
            <w:rPr>
              <w:rStyle w:val="PageNumber"/>
            </w:rPr>
            <w:fldChar w:fldCharType="separate"/>
          </w:r>
          <w:r w:rsidR="005B2884">
            <w:rPr>
              <w:rStyle w:val="PageNumber"/>
              <w:noProof/>
            </w:rPr>
            <w:t>4</w:t>
          </w:r>
          <w:r>
            <w:rPr>
              <w:rStyle w:val="PageNumber"/>
            </w:rPr>
            <w:fldChar w:fldCharType="end"/>
          </w:r>
        </w:p>
        <w:p w14:paraId="3BED078E" w14:textId="77777777" w:rsidR="00552FFE" w:rsidRDefault="00552FFE" w:rsidP="00C06116">
          <w:pPr>
            <w:pStyle w:val="Footer"/>
            <w:ind w:right="360"/>
            <w:jc w:val="center"/>
          </w:pPr>
        </w:p>
      </w:tc>
      <w:tc>
        <w:tcPr>
          <w:tcW w:w="5880" w:type="dxa"/>
          <w:shd w:val="clear" w:color="auto" w:fill="auto"/>
        </w:tcPr>
        <w:p w14:paraId="0F479773" w14:textId="19CEBB5F" w:rsidR="00552FFE" w:rsidRDefault="00552FFE" w:rsidP="00A8155D">
          <w:pPr>
            <w:pStyle w:val="Footer"/>
            <w:ind w:right="360"/>
            <w:jc w:val="both"/>
          </w:pPr>
          <w:r w:rsidRPr="00011427">
            <w:rPr>
              <w:lang w:eastAsia="en-GB"/>
            </w:rPr>
            <w:t>© – [</w:t>
          </w:r>
          <w:r>
            <w:rPr>
              <w:lang w:eastAsia="en-GB"/>
            </w:rPr>
            <w:t>2016</w:t>
          </w:r>
          <w:r w:rsidRPr="00011427">
            <w:rPr>
              <w:lang w:eastAsia="en-GB"/>
            </w:rPr>
            <w:t xml:space="preserve">] – </w:t>
          </w:r>
          <w:r w:rsidRPr="00653FD2">
            <w:rPr>
              <w:lang w:eastAsia="en-GB"/>
            </w:rPr>
            <w:t>University of Westminster, Innaxis, EUROCONTROL, Icelandair, Norwegian, SWISS and Belgocontrol</w:t>
          </w:r>
          <w:r w:rsidRPr="00011427">
            <w:rPr>
              <w:lang w:eastAsia="en-GB"/>
            </w:rPr>
            <w:t>.</w:t>
          </w:r>
          <w:r>
            <w:rPr>
              <w:lang w:eastAsia="en-GB"/>
            </w:rPr>
            <w:t xml:space="preserve"> </w:t>
          </w:r>
          <w:r w:rsidRPr="00011427">
            <w:rPr>
              <w:lang w:eastAsia="en-GB"/>
            </w:rPr>
            <w:t>All rights reserved. Licensed to the SESAR Joint Undertaking under conditions.</w:t>
          </w:r>
        </w:p>
      </w:tc>
      <w:tc>
        <w:tcPr>
          <w:tcW w:w="2344" w:type="dxa"/>
          <w:shd w:val="clear" w:color="auto" w:fill="auto"/>
          <w:vAlign w:val="center"/>
        </w:tcPr>
        <w:p w14:paraId="4889C77B" w14:textId="77777777" w:rsidR="00552FFE" w:rsidRDefault="00552FFE" w:rsidP="00C06116">
          <w:pPr>
            <w:pStyle w:val="Style1"/>
          </w:pPr>
          <w:r>
            <w:rPr>
              <w:noProof/>
            </w:rPr>
            <w:drawing>
              <wp:inline distT="0" distB="0" distL="0" distR="0" wp14:anchorId="1D72C1EF" wp14:editId="5686AC64">
                <wp:extent cx="971550" cy="542925"/>
                <wp:effectExtent l="0" t="0" r="0" b="952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inline>
            </w:drawing>
          </w:r>
        </w:p>
      </w:tc>
    </w:tr>
  </w:tbl>
  <w:p w14:paraId="3FA808F4" w14:textId="77777777" w:rsidR="00552FFE" w:rsidRDefault="00552FFE" w:rsidP="009E4F7A">
    <w:pPr>
      <w:pStyle w:val="Footer"/>
      <w:ind w:right="360" w:firstLine="360"/>
    </w:pPr>
  </w:p>
  <w:p w14:paraId="2C6C5F5E" w14:textId="77777777" w:rsidR="00552FFE" w:rsidRDefault="00552FFE" w:rsidP="008F31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A43A5" w14:textId="77777777" w:rsidR="00552FFE" w:rsidRDefault="00552FFE">
    <w:pPr>
      <w:pStyle w:val="Footer"/>
    </w:pPr>
  </w:p>
  <w:tbl>
    <w:tblPr>
      <w:tblW w:w="9286" w:type="dxa"/>
      <w:tblLayout w:type="fixed"/>
      <w:tblCellMar>
        <w:left w:w="0" w:type="dxa"/>
        <w:right w:w="0" w:type="dxa"/>
      </w:tblCellMar>
      <w:tblLook w:val="04A0" w:firstRow="1" w:lastRow="0" w:firstColumn="1" w:lastColumn="0" w:noHBand="0" w:noVBand="1"/>
    </w:tblPr>
    <w:tblGrid>
      <w:gridCol w:w="3686"/>
      <w:gridCol w:w="5103"/>
      <w:gridCol w:w="497"/>
    </w:tblGrid>
    <w:tr w:rsidR="00552FFE" w14:paraId="4B4F2C46" w14:textId="77777777" w:rsidTr="00C06116">
      <w:tc>
        <w:tcPr>
          <w:tcW w:w="3686" w:type="dxa"/>
          <w:shd w:val="clear" w:color="auto" w:fill="auto"/>
        </w:tcPr>
        <w:p w14:paraId="4B61D2E1" w14:textId="77777777" w:rsidR="00552FFE" w:rsidRDefault="00552FFE" w:rsidP="00C06116">
          <w:pPr>
            <w:pStyle w:val="Footer"/>
            <w:jc w:val="left"/>
          </w:pPr>
          <w:r>
            <w:rPr>
              <w:noProof/>
              <w:lang w:eastAsia="en-GB"/>
            </w:rPr>
            <w:drawing>
              <wp:inline distT="0" distB="0" distL="0" distR="0" wp14:anchorId="07905C83" wp14:editId="4839BB72">
                <wp:extent cx="971550" cy="5429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inline>
            </w:drawing>
          </w:r>
        </w:p>
      </w:tc>
      <w:tc>
        <w:tcPr>
          <w:tcW w:w="5103" w:type="dxa"/>
          <w:shd w:val="clear" w:color="auto" w:fill="auto"/>
        </w:tcPr>
        <w:p w14:paraId="02E3D596" w14:textId="7E76F47C" w:rsidR="00552FFE" w:rsidRPr="00C06116" w:rsidRDefault="00552FFE" w:rsidP="00A8155D">
          <w:pPr>
            <w:pStyle w:val="Footer"/>
            <w:jc w:val="both"/>
            <w:rPr>
              <w:szCs w:val="16"/>
            </w:rPr>
          </w:pPr>
          <w:r w:rsidRPr="00011427">
            <w:rPr>
              <w:lang w:eastAsia="en-GB"/>
            </w:rPr>
            <w:t>© – [</w:t>
          </w:r>
          <w:r>
            <w:rPr>
              <w:lang w:eastAsia="en-GB"/>
            </w:rPr>
            <w:t>2016</w:t>
          </w:r>
          <w:r w:rsidRPr="00011427">
            <w:rPr>
              <w:lang w:eastAsia="en-GB"/>
            </w:rPr>
            <w:t xml:space="preserve">] – </w:t>
          </w:r>
          <w:r w:rsidRPr="00653FD2">
            <w:rPr>
              <w:lang w:eastAsia="en-GB"/>
            </w:rPr>
            <w:t>University of Westminster, Innaxis, EUROCONTROL, Icelandair, Norwegian, SWISS and Belgocontrol</w:t>
          </w:r>
          <w:r>
            <w:rPr>
              <w:lang w:eastAsia="en-GB"/>
            </w:rPr>
            <w:t xml:space="preserve">. </w:t>
          </w:r>
          <w:r w:rsidRPr="00011427">
            <w:rPr>
              <w:lang w:eastAsia="en-GB"/>
            </w:rPr>
            <w:t>All rights reserved. Licensed to the SESAR Joint Undertaking under conditions.</w:t>
          </w:r>
        </w:p>
      </w:tc>
      <w:tc>
        <w:tcPr>
          <w:tcW w:w="497" w:type="dxa"/>
          <w:shd w:val="clear" w:color="auto" w:fill="auto"/>
        </w:tcPr>
        <w:p w14:paraId="798598C8" w14:textId="61A7E231" w:rsidR="00552FFE" w:rsidRDefault="00552FFE" w:rsidP="0009768B">
          <w:pPr>
            <w:pStyle w:val="Footer"/>
          </w:pPr>
          <w:r>
            <w:fldChar w:fldCharType="begin"/>
          </w:r>
          <w:r>
            <w:instrText xml:space="preserve"> PAGE   \* MERGEFORMAT </w:instrText>
          </w:r>
          <w:r>
            <w:fldChar w:fldCharType="separate"/>
          </w:r>
          <w:r w:rsidR="005B2884">
            <w:rPr>
              <w:noProof/>
            </w:rPr>
            <w:t>3</w:t>
          </w:r>
          <w:r>
            <w:rPr>
              <w:noProof/>
            </w:rPr>
            <w:fldChar w:fldCharType="end"/>
          </w:r>
        </w:p>
        <w:p w14:paraId="154320D4" w14:textId="77777777" w:rsidR="00552FFE" w:rsidRDefault="00552FFE">
          <w:pPr>
            <w:pStyle w:val="Footer"/>
          </w:pPr>
        </w:p>
      </w:tc>
    </w:tr>
  </w:tbl>
  <w:p w14:paraId="3762494E" w14:textId="77777777" w:rsidR="00552FFE" w:rsidRDefault="00552FFE" w:rsidP="00141886">
    <w:pPr>
      <w:pStyle w:val="Footer"/>
      <w:ind w:right="360"/>
    </w:pPr>
  </w:p>
  <w:p w14:paraId="50A300F0" w14:textId="77777777" w:rsidR="00552FFE" w:rsidRDefault="00552FFE" w:rsidP="008F31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A97AA" w14:textId="77777777" w:rsidR="0008183E" w:rsidRDefault="0008183E" w:rsidP="008F3187">
      <w:r>
        <w:separator/>
      </w:r>
    </w:p>
    <w:p w14:paraId="4B793304" w14:textId="77777777" w:rsidR="0008183E" w:rsidRDefault="0008183E" w:rsidP="008F3187"/>
  </w:footnote>
  <w:footnote w:type="continuationSeparator" w:id="0">
    <w:p w14:paraId="3AC27F8D" w14:textId="77777777" w:rsidR="0008183E" w:rsidRDefault="0008183E" w:rsidP="008F3187">
      <w:r>
        <w:continuationSeparator/>
      </w:r>
    </w:p>
    <w:p w14:paraId="52A4288D" w14:textId="77777777" w:rsidR="0008183E" w:rsidRDefault="0008183E" w:rsidP="008F3187"/>
  </w:footnote>
  <w:footnote w:id="1">
    <w:p w14:paraId="6E7758C9" w14:textId="5F3262B1" w:rsidR="00552FFE" w:rsidRDefault="00552FFE">
      <w:pPr>
        <w:pStyle w:val="FootnoteText"/>
      </w:pPr>
      <w:r>
        <w:rPr>
          <w:rStyle w:val="FootnoteReference"/>
        </w:rPr>
        <w:footnoteRef/>
      </w:r>
      <w:r>
        <w:t xml:space="preserve"> All included in the Vista model, except cargo-only carriers and aircraft.</w:t>
      </w:r>
    </w:p>
  </w:footnote>
  <w:footnote w:id="2">
    <w:p w14:paraId="712345F4" w14:textId="5ABDC446" w:rsidR="00552FFE" w:rsidRDefault="00552FFE">
      <w:pPr>
        <w:pStyle w:val="FootnoteText"/>
      </w:pPr>
      <w:r>
        <w:rPr>
          <w:rStyle w:val="FootnoteReference"/>
        </w:rPr>
        <w:footnoteRef/>
      </w:r>
      <w:r>
        <w:t xml:space="preserve"> A</w:t>
      </w:r>
      <w:r w:rsidRPr="00E24033">
        <w:t>n influence diagram is a concise, directed graph of a decision situation; it is similar to a</w:t>
      </w:r>
      <w:r>
        <w:t xml:space="preserve"> flow diagram or decision tree.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57DD3" w14:textId="4DAF4AC1" w:rsidR="00552FFE" w:rsidRDefault="00552FFE" w:rsidP="008F3187">
    <w:pPr>
      <w:pStyle w:val="PageHeader"/>
    </w:pPr>
    <w:r w:rsidRPr="00A8155D">
      <w:t>Edition [01.00.00]</w:t>
    </w:r>
  </w:p>
  <w:p w14:paraId="6CC8FDBD" w14:textId="77777777" w:rsidR="00552FFE" w:rsidRDefault="00552FFE" w:rsidP="008F31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751" w:type="dxa"/>
      <w:tblCellMar>
        <w:left w:w="0" w:type="dxa"/>
        <w:right w:w="0" w:type="dxa"/>
      </w:tblCellMar>
      <w:tblLook w:val="04A0" w:firstRow="1" w:lastRow="0" w:firstColumn="1" w:lastColumn="0" w:noHBand="0" w:noVBand="1"/>
    </w:tblPr>
    <w:tblGrid>
      <w:gridCol w:w="6521"/>
      <w:gridCol w:w="1134"/>
      <w:gridCol w:w="5096"/>
    </w:tblGrid>
    <w:tr w:rsidR="00552FFE" w14:paraId="6ABC8079" w14:textId="77777777" w:rsidTr="00CF7AB6">
      <w:trPr>
        <w:trHeight w:val="992"/>
      </w:trPr>
      <w:tc>
        <w:tcPr>
          <w:tcW w:w="6521" w:type="dxa"/>
          <w:shd w:val="clear" w:color="auto" w:fill="auto"/>
        </w:tcPr>
        <w:p w14:paraId="26BB8FA9" w14:textId="7B3B6100" w:rsidR="00552FFE" w:rsidRDefault="00552FFE" w:rsidP="001118A6">
          <w:pPr>
            <w:pStyle w:val="PageHeader"/>
            <w:jc w:val="left"/>
          </w:pPr>
          <w:r>
            <w:t>D4.1 iNITIAL FRAMEWORK DEFINITION</w:t>
          </w:r>
        </w:p>
      </w:tc>
      <w:tc>
        <w:tcPr>
          <w:tcW w:w="1134" w:type="dxa"/>
          <w:shd w:val="clear" w:color="auto" w:fill="FFFFFF"/>
          <w:vAlign w:val="center"/>
        </w:tcPr>
        <w:p w14:paraId="04830F74" w14:textId="6371BE3F" w:rsidR="00552FFE" w:rsidRPr="00A4536A" w:rsidRDefault="00552FFE" w:rsidP="00CF7AB6">
          <w:pPr>
            <w:pStyle w:val="Header"/>
            <w:jc w:val="center"/>
            <w:rPr>
              <w:b/>
              <w:i/>
              <w:noProof/>
              <w:color w:val="auto"/>
              <w:sz w:val="18"/>
              <w:szCs w:val="18"/>
            </w:rPr>
          </w:pPr>
          <w:r>
            <w:rPr>
              <w:b/>
              <w:i/>
              <w:noProof/>
              <w:color w:val="auto"/>
              <w:sz w:val="18"/>
              <w:szCs w:val="18"/>
              <w:lang w:eastAsia="en-GB"/>
            </w:rPr>
            <w:drawing>
              <wp:inline distT="0" distB="0" distL="0" distR="0" wp14:anchorId="71AD4C13" wp14:editId="5B65977F">
                <wp:extent cx="625433" cy="288000"/>
                <wp:effectExtent l="0" t="0" r="10160" b="0"/>
                <wp:docPr id="6" name="Picture 6" descr="Macintosh HD:Users:almudena:Desktop:Vista_logo_v2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mudena:Desktop:Vista_logo_v2 cop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433" cy="288000"/>
                        </a:xfrm>
                        <a:prstGeom prst="rect">
                          <a:avLst/>
                        </a:prstGeom>
                        <a:noFill/>
                        <a:ln>
                          <a:noFill/>
                        </a:ln>
                      </pic:spPr>
                    </pic:pic>
                  </a:graphicData>
                </a:graphic>
              </wp:inline>
            </w:drawing>
          </w:r>
        </w:p>
      </w:tc>
      <w:tc>
        <w:tcPr>
          <w:tcW w:w="5096" w:type="dxa"/>
          <w:shd w:val="clear" w:color="auto" w:fill="auto"/>
        </w:tcPr>
        <w:p w14:paraId="32F48C70" w14:textId="77777777" w:rsidR="00552FFE" w:rsidRDefault="00552FFE" w:rsidP="008F3187">
          <w:pPr>
            <w:pStyle w:val="Header"/>
          </w:pPr>
          <w:r>
            <w:rPr>
              <w:noProof/>
              <w:lang w:eastAsia="en-GB"/>
            </w:rPr>
            <w:drawing>
              <wp:anchor distT="0" distB="0" distL="114300" distR="114300" simplePos="0" relativeHeight="251657216" behindDoc="0" locked="0" layoutInCell="1" allowOverlap="1" wp14:anchorId="55F06A8F" wp14:editId="0334D8EE">
                <wp:simplePos x="0" y="0"/>
                <wp:positionH relativeFrom="page">
                  <wp:posOffset>198120</wp:posOffset>
                </wp:positionH>
                <wp:positionV relativeFrom="page">
                  <wp:posOffset>14605</wp:posOffset>
                </wp:positionV>
                <wp:extent cx="1219835" cy="64770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6477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c>
    </w:tr>
  </w:tbl>
  <w:p w14:paraId="0A1D5108" w14:textId="77777777" w:rsidR="00552FFE" w:rsidRPr="00550585" w:rsidRDefault="00552FFE" w:rsidP="008F3187">
    <w:pP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71B18"/>
    <w:multiLevelType w:val="hybridMultilevel"/>
    <w:tmpl w:val="2368C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5B120F"/>
    <w:multiLevelType w:val="hybridMultilevel"/>
    <w:tmpl w:val="38DA6AE8"/>
    <w:lvl w:ilvl="0" w:tplc="AD96EE2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16CC7"/>
    <w:multiLevelType w:val="hybridMultilevel"/>
    <w:tmpl w:val="C35647EE"/>
    <w:lvl w:ilvl="0" w:tplc="203E50F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604F1"/>
    <w:multiLevelType w:val="hybridMultilevel"/>
    <w:tmpl w:val="336C2BC6"/>
    <w:lvl w:ilvl="0" w:tplc="6E924CB6">
      <w:numFmt w:val="bullet"/>
      <w:lvlText w:val=""/>
      <w:lvlJc w:val="left"/>
      <w:pPr>
        <w:ind w:left="1080" w:hanging="72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C26A2"/>
    <w:multiLevelType w:val="hybridMultilevel"/>
    <w:tmpl w:val="A344E78E"/>
    <w:lvl w:ilvl="0" w:tplc="203E50F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253A4"/>
    <w:multiLevelType w:val="hybridMultilevel"/>
    <w:tmpl w:val="1C10F2AA"/>
    <w:lvl w:ilvl="0" w:tplc="203E50F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D597C"/>
    <w:multiLevelType w:val="hybridMultilevel"/>
    <w:tmpl w:val="78B40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B5433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38315A"/>
    <w:multiLevelType w:val="hybridMultilevel"/>
    <w:tmpl w:val="1F8A5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8388E"/>
    <w:multiLevelType w:val="hybridMultilevel"/>
    <w:tmpl w:val="34308A4A"/>
    <w:lvl w:ilvl="0" w:tplc="203E50FC">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60B1D"/>
    <w:multiLevelType w:val="multilevel"/>
    <w:tmpl w:val="869A4A0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349D279D"/>
    <w:multiLevelType w:val="hybridMultilevel"/>
    <w:tmpl w:val="B88A04B4"/>
    <w:lvl w:ilvl="0" w:tplc="86DE6A82">
      <w:start w:val="1"/>
      <w:numFmt w:val="bullet"/>
      <w:pStyle w:val="ScrollListBullet"/>
      <w:lvlText w:val=""/>
      <w:lvlJc w:val="left"/>
      <w:pPr>
        <w:ind w:left="360" w:hanging="360"/>
      </w:pPr>
      <w:rPr>
        <w:rFonts w:ascii="Symbol" w:hAnsi="Symbol" w:hint="default"/>
      </w:rPr>
    </w:lvl>
    <w:lvl w:ilvl="1" w:tplc="9A8C59AE">
      <w:start w:val="1"/>
      <w:numFmt w:val="bullet"/>
      <w:lvlText w:val="o"/>
      <w:lvlJc w:val="left"/>
      <w:pPr>
        <w:ind w:left="1440" w:hanging="360"/>
      </w:pPr>
      <w:rPr>
        <w:rFonts w:ascii="Courier New" w:hAnsi="Courier New" w:hint="default"/>
      </w:rPr>
    </w:lvl>
    <w:lvl w:ilvl="2" w:tplc="DA489380" w:tentative="1">
      <w:start w:val="1"/>
      <w:numFmt w:val="bullet"/>
      <w:lvlText w:val=""/>
      <w:lvlJc w:val="left"/>
      <w:pPr>
        <w:ind w:left="2160" w:hanging="360"/>
      </w:pPr>
      <w:rPr>
        <w:rFonts w:ascii="Wingdings" w:hAnsi="Wingdings" w:hint="default"/>
      </w:rPr>
    </w:lvl>
    <w:lvl w:ilvl="3" w:tplc="002CFB80" w:tentative="1">
      <w:start w:val="1"/>
      <w:numFmt w:val="bullet"/>
      <w:lvlText w:val=""/>
      <w:lvlJc w:val="left"/>
      <w:pPr>
        <w:ind w:left="2880" w:hanging="360"/>
      </w:pPr>
      <w:rPr>
        <w:rFonts w:ascii="Symbol" w:hAnsi="Symbol" w:hint="default"/>
      </w:rPr>
    </w:lvl>
    <w:lvl w:ilvl="4" w:tplc="22F684A4" w:tentative="1">
      <w:start w:val="1"/>
      <w:numFmt w:val="bullet"/>
      <w:lvlText w:val="o"/>
      <w:lvlJc w:val="left"/>
      <w:pPr>
        <w:ind w:left="3600" w:hanging="360"/>
      </w:pPr>
      <w:rPr>
        <w:rFonts w:ascii="Courier New" w:hAnsi="Courier New" w:hint="default"/>
      </w:rPr>
    </w:lvl>
    <w:lvl w:ilvl="5" w:tplc="27A0A25E" w:tentative="1">
      <w:start w:val="1"/>
      <w:numFmt w:val="bullet"/>
      <w:lvlText w:val=""/>
      <w:lvlJc w:val="left"/>
      <w:pPr>
        <w:ind w:left="4320" w:hanging="360"/>
      </w:pPr>
      <w:rPr>
        <w:rFonts w:ascii="Wingdings" w:hAnsi="Wingdings" w:hint="default"/>
      </w:rPr>
    </w:lvl>
    <w:lvl w:ilvl="6" w:tplc="92CC1F84" w:tentative="1">
      <w:start w:val="1"/>
      <w:numFmt w:val="bullet"/>
      <w:lvlText w:val=""/>
      <w:lvlJc w:val="left"/>
      <w:pPr>
        <w:ind w:left="5040" w:hanging="360"/>
      </w:pPr>
      <w:rPr>
        <w:rFonts w:ascii="Symbol" w:hAnsi="Symbol" w:hint="default"/>
      </w:rPr>
    </w:lvl>
    <w:lvl w:ilvl="7" w:tplc="55C2706A" w:tentative="1">
      <w:start w:val="1"/>
      <w:numFmt w:val="bullet"/>
      <w:lvlText w:val="o"/>
      <w:lvlJc w:val="left"/>
      <w:pPr>
        <w:ind w:left="5760" w:hanging="360"/>
      </w:pPr>
      <w:rPr>
        <w:rFonts w:ascii="Courier New" w:hAnsi="Courier New" w:hint="default"/>
      </w:rPr>
    </w:lvl>
    <w:lvl w:ilvl="8" w:tplc="29040886" w:tentative="1">
      <w:start w:val="1"/>
      <w:numFmt w:val="bullet"/>
      <w:lvlText w:val=""/>
      <w:lvlJc w:val="left"/>
      <w:pPr>
        <w:ind w:left="6480" w:hanging="360"/>
      </w:pPr>
      <w:rPr>
        <w:rFonts w:ascii="Wingdings" w:hAnsi="Wingdings" w:hint="default"/>
      </w:rPr>
    </w:lvl>
  </w:abstractNum>
  <w:abstractNum w:abstractNumId="12" w15:restartNumberingAfterBreak="0">
    <w:nsid w:val="35135275"/>
    <w:multiLevelType w:val="hybridMultilevel"/>
    <w:tmpl w:val="45320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3F2A26"/>
    <w:multiLevelType w:val="hybridMultilevel"/>
    <w:tmpl w:val="4190C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357E73"/>
    <w:multiLevelType w:val="hybridMultilevel"/>
    <w:tmpl w:val="A93E3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C3423"/>
    <w:multiLevelType w:val="hybridMultilevel"/>
    <w:tmpl w:val="B88A04B4"/>
    <w:lvl w:ilvl="0" w:tplc="3580D93C">
      <w:start w:val="1"/>
      <w:numFmt w:val="bullet"/>
      <w:lvlText w:val=""/>
      <w:lvlJc w:val="left"/>
      <w:pPr>
        <w:ind w:left="360" w:hanging="360"/>
      </w:pPr>
      <w:rPr>
        <w:rFonts w:ascii="Symbol" w:hAnsi="Symbol" w:hint="default"/>
      </w:rPr>
    </w:lvl>
    <w:lvl w:ilvl="1" w:tplc="9698C3FC">
      <w:start w:val="1"/>
      <w:numFmt w:val="bullet"/>
      <w:lvlText w:val="o"/>
      <w:lvlJc w:val="left"/>
      <w:pPr>
        <w:ind w:left="1440" w:hanging="360"/>
      </w:pPr>
      <w:rPr>
        <w:rFonts w:ascii="Courier New" w:hAnsi="Courier New" w:hint="default"/>
      </w:rPr>
    </w:lvl>
    <w:lvl w:ilvl="2" w:tplc="3852284E" w:tentative="1">
      <w:start w:val="1"/>
      <w:numFmt w:val="bullet"/>
      <w:lvlText w:val=""/>
      <w:lvlJc w:val="left"/>
      <w:pPr>
        <w:ind w:left="2160" w:hanging="360"/>
      </w:pPr>
      <w:rPr>
        <w:rFonts w:ascii="Wingdings" w:hAnsi="Wingdings" w:hint="default"/>
      </w:rPr>
    </w:lvl>
    <w:lvl w:ilvl="3" w:tplc="A5C02274" w:tentative="1">
      <w:start w:val="1"/>
      <w:numFmt w:val="bullet"/>
      <w:lvlText w:val=""/>
      <w:lvlJc w:val="left"/>
      <w:pPr>
        <w:ind w:left="2880" w:hanging="360"/>
      </w:pPr>
      <w:rPr>
        <w:rFonts w:ascii="Symbol" w:hAnsi="Symbol" w:hint="default"/>
      </w:rPr>
    </w:lvl>
    <w:lvl w:ilvl="4" w:tplc="3DD20618" w:tentative="1">
      <w:start w:val="1"/>
      <w:numFmt w:val="bullet"/>
      <w:lvlText w:val="o"/>
      <w:lvlJc w:val="left"/>
      <w:pPr>
        <w:ind w:left="3600" w:hanging="360"/>
      </w:pPr>
      <w:rPr>
        <w:rFonts w:ascii="Courier New" w:hAnsi="Courier New" w:hint="default"/>
      </w:rPr>
    </w:lvl>
    <w:lvl w:ilvl="5" w:tplc="2F567740" w:tentative="1">
      <w:start w:val="1"/>
      <w:numFmt w:val="bullet"/>
      <w:lvlText w:val=""/>
      <w:lvlJc w:val="left"/>
      <w:pPr>
        <w:ind w:left="4320" w:hanging="360"/>
      </w:pPr>
      <w:rPr>
        <w:rFonts w:ascii="Wingdings" w:hAnsi="Wingdings" w:hint="default"/>
      </w:rPr>
    </w:lvl>
    <w:lvl w:ilvl="6" w:tplc="4332478E" w:tentative="1">
      <w:start w:val="1"/>
      <w:numFmt w:val="bullet"/>
      <w:lvlText w:val=""/>
      <w:lvlJc w:val="left"/>
      <w:pPr>
        <w:ind w:left="5040" w:hanging="360"/>
      </w:pPr>
      <w:rPr>
        <w:rFonts w:ascii="Symbol" w:hAnsi="Symbol" w:hint="default"/>
      </w:rPr>
    </w:lvl>
    <w:lvl w:ilvl="7" w:tplc="73A2A510" w:tentative="1">
      <w:start w:val="1"/>
      <w:numFmt w:val="bullet"/>
      <w:lvlText w:val="o"/>
      <w:lvlJc w:val="left"/>
      <w:pPr>
        <w:ind w:left="5760" w:hanging="360"/>
      </w:pPr>
      <w:rPr>
        <w:rFonts w:ascii="Courier New" w:hAnsi="Courier New" w:hint="default"/>
      </w:rPr>
    </w:lvl>
    <w:lvl w:ilvl="8" w:tplc="D094349C" w:tentative="1">
      <w:start w:val="1"/>
      <w:numFmt w:val="bullet"/>
      <w:lvlText w:val=""/>
      <w:lvlJc w:val="left"/>
      <w:pPr>
        <w:ind w:left="6480" w:hanging="360"/>
      </w:pPr>
      <w:rPr>
        <w:rFonts w:ascii="Wingdings" w:hAnsi="Wingdings" w:hint="default"/>
      </w:rPr>
    </w:lvl>
  </w:abstractNum>
  <w:abstractNum w:abstractNumId="16" w15:restartNumberingAfterBreak="0">
    <w:nsid w:val="3F2C345A"/>
    <w:multiLevelType w:val="multilevel"/>
    <w:tmpl w:val="3F2C345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3FE5722F"/>
    <w:multiLevelType w:val="hybridMultilevel"/>
    <w:tmpl w:val="81EC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B73278"/>
    <w:multiLevelType w:val="hybridMultilevel"/>
    <w:tmpl w:val="D152EF92"/>
    <w:lvl w:ilvl="0" w:tplc="F3AA49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200CAA"/>
    <w:multiLevelType w:val="hybridMultilevel"/>
    <w:tmpl w:val="24E6EC20"/>
    <w:lvl w:ilvl="0" w:tplc="F3AA49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984F28"/>
    <w:multiLevelType w:val="hybridMultilevel"/>
    <w:tmpl w:val="DC9262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AF5379"/>
    <w:multiLevelType w:val="hybridMultilevel"/>
    <w:tmpl w:val="A01CEEFE"/>
    <w:lvl w:ilvl="0" w:tplc="F3AA49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941E01"/>
    <w:multiLevelType w:val="hybridMultilevel"/>
    <w:tmpl w:val="9238D38E"/>
    <w:lvl w:ilvl="0" w:tplc="9DDA65A8">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E93F2D"/>
    <w:multiLevelType w:val="hybridMultilevel"/>
    <w:tmpl w:val="C7CC6CF0"/>
    <w:lvl w:ilvl="0" w:tplc="9DDA65A8">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427F4E"/>
    <w:multiLevelType w:val="hybridMultilevel"/>
    <w:tmpl w:val="4FAAA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E40B98"/>
    <w:multiLevelType w:val="multilevel"/>
    <w:tmpl w:val="2C92372A"/>
    <w:lvl w:ilvl="0">
      <w:start w:val="1"/>
      <w:numFmt w:val="upperLetter"/>
      <w:pStyle w:val="AppendixHeading1"/>
      <w:lvlText w:val="Appendix %1"/>
      <w:lvlJc w:val="left"/>
      <w:pPr>
        <w:ind w:left="357" w:hanging="357"/>
      </w:pPr>
      <w:rPr>
        <w:rFonts w:hint="default"/>
      </w:rPr>
    </w:lvl>
    <w:lvl w:ilvl="1">
      <w:start w:val="1"/>
      <w:numFmt w:val="decimal"/>
      <w:pStyle w:val="AppendixHeading2"/>
      <w:lvlText w:val="%1.%2"/>
      <w:lvlJc w:val="left"/>
      <w:pPr>
        <w:ind w:left="578" w:hanging="578"/>
      </w:pPr>
      <w:rPr>
        <w:rFonts w:hint="default"/>
      </w:rPr>
    </w:lvl>
    <w:lvl w:ilvl="2">
      <w:start w:val="1"/>
      <w:numFmt w:val="decimal"/>
      <w:pStyle w:val="AppendixHeading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F274408"/>
    <w:multiLevelType w:val="hybridMultilevel"/>
    <w:tmpl w:val="5658D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5"/>
  </w:num>
  <w:num w:numId="4">
    <w:abstractNumId w:val="10"/>
  </w:num>
  <w:num w:numId="5">
    <w:abstractNumId w:val="23"/>
  </w:num>
  <w:num w:numId="6">
    <w:abstractNumId w:val="22"/>
  </w:num>
  <w:num w:numId="7">
    <w:abstractNumId w:val="3"/>
  </w:num>
  <w:num w:numId="8">
    <w:abstractNumId w:val="11"/>
  </w:num>
  <w:num w:numId="9">
    <w:abstractNumId w:val="9"/>
  </w:num>
  <w:num w:numId="10">
    <w:abstractNumId w:val="16"/>
  </w:num>
  <w:num w:numId="11">
    <w:abstractNumId w:val="15"/>
  </w:num>
  <w:num w:numId="12">
    <w:abstractNumId w:val="5"/>
  </w:num>
  <w:num w:numId="13">
    <w:abstractNumId w:val="20"/>
  </w:num>
  <w:num w:numId="14">
    <w:abstractNumId w:val="4"/>
  </w:num>
  <w:num w:numId="15">
    <w:abstractNumId w:val="2"/>
  </w:num>
  <w:num w:numId="16">
    <w:abstractNumId w:val="0"/>
  </w:num>
  <w:num w:numId="17">
    <w:abstractNumId w:val="13"/>
  </w:num>
  <w:num w:numId="18">
    <w:abstractNumId w:val="24"/>
  </w:num>
  <w:num w:numId="19">
    <w:abstractNumId w:val="21"/>
  </w:num>
  <w:num w:numId="20">
    <w:abstractNumId w:val="19"/>
  </w:num>
  <w:num w:numId="21">
    <w:abstractNumId w:val="18"/>
  </w:num>
  <w:num w:numId="22">
    <w:abstractNumId w:val="6"/>
  </w:num>
  <w:num w:numId="23">
    <w:abstractNumId w:val="14"/>
  </w:num>
  <w:num w:numId="24">
    <w:abstractNumId w:val="12"/>
  </w:num>
  <w:num w:numId="25">
    <w:abstractNumId w:val="26"/>
  </w:num>
  <w:num w:numId="26">
    <w:abstractNumId w:val="8"/>
  </w:num>
  <w:num w:numId="2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427"/>
    <w:rsid w:val="00001418"/>
    <w:rsid w:val="00011427"/>
    <w:rsid w:val="00014FCB"/>
    <w:rsid w:val="000208B0"/>
    <w:rsid w:val="000241B8"/>
    <w:rsid w:val="00027271"/>
    <w:rsid w:val="00034D1D"/>
    <w:rsid w:val="00075149"/>
    <w:rsid w:val="0008183E"/>
    <w:rsid w:val="00094D19"/>
    <w:rsid w:val="0009768B"/>
    <w:rsid w:val="000B1347"/>
    <w:rsid w:val="000C67DC"/>
    <w:rsid w:val="000D53D2"/>
    <w:rsid w:val="000D62FA"/>
    <w:rsid w:val="000E1404"/>
    <w:rsid w:val="000F0A4E"/>
    <w:rsid w:val="000F2F0C"/>
    <w:rsid w:val="000F4FEB"/>
    <w:rsid w:val="000F7CBB"/>
    <w:rsid w:val="001052BD"/>
    <w:rsid w:val="00105597"/>
    <w:rsid w:val="001118A6"/>
    <w:rsid w:val="00115C65"/>
    <w:rsid w:val="0011652F"/>
    <w:rsid w:val="00117FBB"/>
    <w:rsid w:val="00122166"/>
    <w:rsid w:val="00125334"/>
    <w:rsid w:val="001254FA"/>
    <w:rsid w:val="00141886"/>
    <w:rsid w:val="00162546"/>
    <w:rsid w:val="00167DE0"/>
    <w:rsid w:val="00172D0A"/>
    <w:rsid w:val="00172D17"/>
    <w:rsid w:val="00175FF2"/>
    <w:rsid w:val="00180F5A"/>
    <w:rsid w:val="00192F6A"/>
    <w:rsid w:val="00197223"/>
    <w:rsid w:val="001A0F4E"/>
    <w:rsid w:val="001C7543"/>
    <w:rsid w:val="001D787F"/>
    <w:rsid w:val="001E6DDA"/>
    <w:rsid w:val="001F12E1"/>
    <w:rsid w:val="001F599B"/>
    <w:rsid w:val="00207586"/>
    <w:rsid w:val="0021309A"/>
    <w:rsid w:val="002231E2"/>
    <w:rsid w:val="00231704"/>
    <w:rsid w:val="00233B93"/>
    <w:rsid w:val="00236DE9"/>
    <w:rsid w:val="00237786"/>
    <w:rsid w:val="00275356"/>
    <w:rsid w:val="00277A2F"/>
    <w:rsid w:val="002811DC"/>
    <w:rsid w:val="00281FFA"/>
    <w:rsid w:val="002820AF"/>
    <w:rsid w:val="002B4CFD"/>
    <w:rsid w:val="002B7330"/>
    <w:rsid w:val="002C69CC"/>
    <w:rsid w:val="002C6D9E"/>
    <w:rsid w:val="002D3035"/>
    <w:rsid w:val="002D6AE9"/>
    <w:rsid w:val="002E1664"/>
    <w:rsid w:val="002F5D12"/>
    <w:rsid w:val="002F7EEA"/>
    <w:rsid w:val="00302C98"/>
    <w:rsid w:val="00304012"/>
    <w:rsid w:val="00342CC1"/>
    <w:rsid w:val="00360110"/>
    <w:rsid w:val="003719C8"/>
    <w:rsid w:val="00375B70"/>
    <w:rsid w:val="003760FB"/>
    <w:rsid w:val="00377265"/>
    <w:rsid w:val="00382241"/>
    <w:rsid w:val="003A24FA"/>
    <w:rsid w:val="003B327E"/>
    <w:rsid w:val="003C162E"/>
    <w:rsid w:val="003C4B04"/>
    <w:rsid w:val="003C794E"/>
    <w:rsid w:val="003F5D73"/>
    <w:rsid w:val="004040C6"/>
    <w:rsid w:val="00413108"/>
    <w:rsid w:val="00413D83"/>
    <w:rsid w:val="00416127"/>
    <w:rsid w:val="004215CF"/>
    <w:rsid w:val="00426FC8"/>
    <w:rsid w:val="0043102F"/>
    <w:rsid w:val="0045146A"/>
    <w:rsid w:val="00452A62"/>
    <w:rsid w:val="004547F4"/>
    <w:rsid w:val="00463867"/>
    <w:rsid w:val="0046459D"/>
    <w:rsid w:val="004722DD"/>
    <w:rsid w:val="00477B0C"/>
    <w:rsid w:val="00477F83"/>
    <w:rsid w:val="00480FFF"/>
    <w:rsid w:val="00481215"/>
    <w:rsid w:val="00481F44"/>
    <w:rsid w:val="00484E07"/>
    <w:rsid w:val="00485100"/>
    <w:rsid w:val="0049741F"/>
    <w:rsid w:val="004A54C1"/>
    <w:rsid w:val="004B0676"/>
    <w:rsid w:val="004D4890"/>
    <w:rsid w:val="004D5BE5"/>
    <w:rsid w:val="004F440E"/>
    <w:rsid w:val="00510C03"/>
    <w:rsid w:val="00514FCD"/>
    <w:rsid w:val="005244B6"/>
    <w:rsid w:val="00525A2C"/>
    <w:rsid w:val="00550585"/>
    <w:rsid w:val="00552FFE"/>
    <w:rsid w:val="00555697"/>
    <w:rsid w:val="00563849"/>
    <w:rsid w:val="005732D3"/>
    <w:rsid w:val="005A44D2"/>
    <w:rsid w:val="005A67DF"/>
    <w:rsid w:val="005B2884"/>
    <w:rsid w:val="005D1154"/>
    <w:rsid w:val="005E6E54"/>
    <w:rsid w:val="005F3CE6"/>
    <w:rsid w:val="005F5F07"/>
    <w:rsid w:val="0061239D"/>
    <w:rsid w:val="00632184"/>
    <w:rsid w:val="00653FD2"/>
    <w:rsid w:val="00654908"/>
    <w:rsid w:val="00656C77"/>
    <w:rsid w:val="0066105D"/>
    <w:rsid w:val="0067600D"/>
    <w:rsid w:val="006808CD"/>
    <w:rsid w:val="006831DD"/>
    <w:rsid w:val="00683D9E"/>
    <w:rsid w:val="006844CF"/>
    <w:rsid w:val="0068524D"/>
    <w:rsid w:val="006926E6"/>
    <w:rsid w:val="006940AC"/>
    <w:rsid w:val="006A1A72"/>
    <w:rsid w:val="006A1D8A"/>
    <w:rsid w:val="006B5388"/>
    <w:rsid w:val="006C0C93"/>
    <w:rsid w:val="006F370D"/>
    <w:rsid w:val="006F702C"/>
    <w:rsid w:val="00713F62"/>
    <w:rsid w:val="0071623B"/>
    <w:rsid w:val="0071754F"/>
    <w:rsid w:val="007307BE"/>
    <w:rsid w:val="00742217"/>
    <w:rsid w:val="007563E9"/>
    <w:rsid w:val="00762F91"/>
    <w:rsid w:val="00770FFF"/>
    <w:rsid w:val="00796572"/>
    <w:rsid w:val="007A1736"/>
    <w:rsid w:val="007B57EA"/>
    <w:rsid w:val="007C4D0D"/>
    <w:rsid w:val="007C7AC4"/>
    <w:rsid w:val="007D15EC"/>
    <w:rsid w:val="007D6A7E"/>
    <w:rsid w:val="00844A50"/>
    <w:rsid w:val="008515F0"/>
    <w:rsid w:val="008655F1"/>
    <w:rsid w:val="00885BFB"/>
    <w:rsid w:val="00892BF7"/>
    <w:rsid w:val="0089749D"/>
    <w:rsid w:val="008A40AD"/>
    <w:rsid w:val="008B7B86"/>
    <w:rsid w:val="008C067C"/>
    <w:rsid w:val="008C2B4D"/>
    <w:rsid w:val="008F3187"/>
    <w:rsid w:val="008F6E5D"/>
    <w:rsid w:val="00910CC3"/>
    <w:rsid w:val="0091779D"/>
    <w:rsid w:val="00921BE3"/>
    <w:rsid w:val="00931F66"/>
    <w:rsid w:val="00940942"/>
    <w:rsid w:val="009562F5"/>
    <w:rsid w:val="0096030D"/>
    <w:rsid w:val="009620D9"/>
    <w:rsid w:val="00962655"/>
    <w:rsid w:val="00966D1A"/>
    <w:rsid w:val="00967419"/>
    <w:rsid w:val="00971BAF"/>
    <w:rsid w:val="00981A1D"/>
    <w:rsid w:val="009843FD"/>
    <w:rsid w:val="009A36BA"/>
    <w:rsid w:val="009B3038"/>
    <w:rsid w:val="009B5C3D"/>
    <w:rsid w:val="009C46C9"/>
    <w:rsid w:val="009D6EF3"/>
    <w:rsid w:val="009E4ECF"/>
    <w:rsid w:val="009E4F7A"/>
    <w:rsid w:val="00A00DE8"/>
    <w:rsid w:val="00A01D25"/>
    <w:rsid w:val="00A14408"/>
    <w:rsid w:val="00A206C5"/>
    <w:rsid w:val="00A21E46"/>
    <w:rsid w:val="00A344F4"/>
    <w:rsid w:val="00A41159"/>
    <w:rsid w:val="00A415C7"/>
    <w:rsid w:val="00A4536A"/>
    <w:rsid w:val="00A5288C"/>
    <w:rsid w:val="00A535E5"/>
    <w:rsid w:val="00A557FD"/>
    <w:rsid w:val="00A60021"/>
    <w:rsid w:val="00A72E05"/>
    <w:rsid w:val="00A76698"/>
    <w:rsid w:val="00A806A1"/>
    <w:rsid w:val="00A8155D"/>
    <w:rsid w:val="00A81F85"/>
    <w:rsid w:val="00A8283E"/>
    <w:rsid w:val="00A8728E"/>
    <w:rsid w:val="00AA245F"/>
    <w:rsid w:val="00AA3E43"/>
    <w:rsid w:val="00AA7DAC"/>
    <w:rsid w:val="00AB69A5"/>
    <w:rsid w:val="00AC51D2"/>
    <w:rsid w:val="00AF0519"/>
    <w:rsid w:val="00B167FA"/>
    <w:rsid w:val="00B21500"/>
    <w:rsid w:val="00B274CA"/>
    <w:rsid w:val="00B313AF"/>
    <w:rsid w:val="00B57229"/>
    <w:rsid w:val="00B7435F"/>
    <w:rsid w:val="00B7605D"/>
    <w:rsid w:val="00B930B5"/>
    <w:rsid w:val="00BA1190"/>
    <w:rsid w:val="00BA3221"/>
    <w:rsid w:val="00BB7A17"/>
    <w:rsid w:val="00BE43FE"/>
    <w:rsid w:val="00C06116"/>
    <w:rsid w:val="00C10600"/>
    <w:rsid w:val="00C14B27"/>
    <w:rsid w:val="00C207AA"/>
    <w:rsid w:val="00C21213"/>
    <w:rsid w:val="00C43E85"/>
    <w:rsid w:val="00C443B9"/>
    <w:rsid w:val="00C50422"/>
    <w:rsid w:val="00C50542"/>
    <w:rsid w:val="00C539B6"/>
    <w:rsid w:val="00C53F79"/>
    <w:rsid w:val="00C54E84"/>
    <w:rsid w:val="00C61E36"/>
    <w:rsid w:val="00C953AF"/>
    <w:rsid w:val="00C96622"/>
    <w:rsid w:val="00CA2CC5"/>
    <w:rsid w:val="00CB5941"/>
    <w:rsid w:val="00CE71C8"/>
    <w:rsid w:val="00CF3C60"/>
    <w:rsid w:val="00CF7AB6"/>
    <w:rsid w:val="00D10BAD"/>
    <w:rsid w:val="00D20D89"/>
    <w:rsid w:val="00D3200E"/>
    <w:rsid w:val="00D32F06"/>
    <w:rsid w:val="00D432B3"/>
    <w:rsid w:val="00D44FC8"/>
    <w:rsid w:val="00D67BE7"/>
    <w:rsid w:val="00D72317"/>
    <w:rsid w:val="00D75B14"/>
    <w:rsid w:val="00D94C37"/>
    <w:rsid w:val="00DA09CE"/>
    <w:rsid w:val="00DB3C81"/>
    <w:rsid w:val="00DB3E4E"/>
    <w:rsid w:val="00DB6EB5"/>
    <w:rsid w:val="00DB7CBD"/>
    <w:rsid w:val="00DC0037"/>
    <w:rsid w:val="00DC1998"/>
    <w:rsid w:val="00DE0B35"/>
    <w:rsid w:val="00DE1C82"/>
    <w:rsid w:val="00E01732"/>
    <w:rsid w:val="00E1248D"/>
    <w:rsid w:val="00E217CB"/>
    <w:rsid w:val="00E2402E"/>
    <w:rsid w:val="00E24033"/>
    <w:rsid w:val="00E30845"/>
    <w:rsid w:val="00E3222D"/>
    <w:rsid w:val="00E32EFE"/>
    <w:rsid w:val="00E35767"/>
    <w:rsid w:val="00E450DB"/>
    <w:rsid w:val="00E50E83"/>
    <w:rsid w:val="00E55BC4"/>
    <w:rsid w:val="00E60231"/>
    <w:rsid w:val="00E75BF9"/>
    <w:rsid w:val="00E766C2"/>
    <w:rsid w:val="00E8635F"/>
    <w:rsid w:val="00E902B5"/>
    <w:rsid w:val="00E91517"/>
    <w:rsid w:val="00E96E71"/>
    <w:rsid w:val="00EA1225"/>
    <w:rsid w:val="00EB452C"/>
    <w:rsid w:val="00EC4BA9"/>
    <w:rsid w:val="00ED5064"/>
    <w:rsid w:val="00ED6A88"/>
    <w:rsid w:val="00ED7CAA"/>
    <w:rsid w:val="00EF74FC"/>
    <w:rsid w:val="00F007D0"/>
    <w:rsid w:val="00F0764E"/>
    <w:rsid w:val="00F16E9F"/>
    <w:rsid w:val="00F2139F"/>
    <w:rsid w:val="00F3043A"/>
    <w:rsid w:val="00F31E4E"/>
    <w:rsid w:val="00F35462"/>
    <w:rsid w:val="00F41413"/>
    <w:rsid w:val="00F64ABD"/>
    <w:rsid w:val="00F71EE1"/>
    <w:rsid w:val="00F76B72"/>
    <w:rsid w:val="00F76F48"/>
    <w:rsid w:val="00F84031"/>
    <w:rsid w:val="00F850C4"/>
    <w:rsid w:val="00F854BE"/>
    <w:rsid w:val="00F86168"/>
    <w:rsid w:val="00FA0245"/>
    <w:rsid w:val="00FB0770"/>
    <w:rsid w:val="00FB4BAF"/>
    <w:rsid w:val="00FB758B"/>
    <w:rsid w:val="00FC7D5D"/>
    <w:rsid w:val="00FD5E6A"/>
    <w:rsid w:val="00FE7489"/>
    <w:rsid w:val="00FE7B81"/>
    <w:rsid w:val="00FF33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A9ABE7"/>
  <w15:docId w15:val="{5BAAB87E-0E0A-44E2-9AA2-2333DAC91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D"/>
    <w:pPr>
      <w:spacing w:after="200"/>
      <w:jc w:val="both"/>
    </w:pPr>
    <w:rPr>
      <w:color w:val="59666D"/>
      <w:sz w:val="22"/>
      <w:szCs w:val="22"/>
      <w:lang w:eastAsia="en-US"/>
    </w:rPr>
  </w:style>
  <w:style w:type="paragraph" w:styleId="Heading1">
    <w:name w:val="heading 1"/>
    <w:basedOn w:val="Normal"/>
    <w:next w:val="BodyText"/>
    <w:link w:val="Heading1Char"/>
    <w:qFormat/>
    <w:rsid w:val="00A01D25"/>
    <w:pPr>
      <w:keepNext/>
      <w:keepLines/>
      <w:pageBreakBefore/>
      <w:numPr>
        <w:numId w:val="4"/>
      </w:numPr>
      <w:pBdr>
        <w:bottom w:val="single" w:sz="4" w:space="1" w:color="4E88C7"/>
      </w:pBdr>
      <w:spacing w:after="1701"/>
      <w:jc w:val="left"/>
      <w:outlineLvl w:val="0"/>
    </w:pPr>
    <w:rPr>
      <w:rFonts w:eastAsia="MS PGothic"/>
      <w:bCs/>
      <w:color w:val="32659D" w:themeColor="accent1" w:themeShade="BF"/>
      <w:sz w:val="48"/>
      <w:szCs w:val="32"/>
    </w:rPr>
  </w:style>
  <w:style w:type="paragraph" w:styleId="Heading2">
    <w:name w:val="heading 2"/>
    <w:basedOn w:val="Normal"/>
    <w:next w:val="BodyText"/>
    <w:link w:val="Heading2Char"/>
    <w:unhideWhenUsed/>
    <w:qFormat/>
    <w:rsid w:val="005A44D2"/>
    <w:pPr>
      <w:numPr>
        <w:ilvl w:val="1"/>
        <w:numId w:val="4"/>
      </w:numPr>
      <w:spacing w:before="240" w:after="240"/>
      <w:outlineLvl w:val="1"/>
    </w:pPr>
    <w:rPr>
      <w:b/>
      <w:sz w:val="32"/>
    </w:rPr>
  </w:style>
  <w:style w:type="paragraph" w:styleId="Heading3">
    <w:name w:val="heading 3"/>
    <w:basedOn w:val="Normal"/>
    <w:next w:val="BodyText"/>
    <w:link w:val="Heading3Char"/>
    <w:unhideWhenUsed/>
    <w:qFormat/>
    <w:rsid w:val="005A44D2"/>
    <w:pPr>
      <w:numPr>
        <w:ilvl w:val="2"/>
        <w:numId w:val="4"/>
      </w:numPr>
      <w:spacing w:before="240" w:after="240"/>
      <w:jc w:val="left"/>
      <w:outlineLvl w:val="2"/>
    </w:pPr>
    <w:rPr>
      <w:rFonts w:eastAsia="MS PGothic"/>
      <w:b/>
      <w:bCs/>
      <w:color w:val="4C4C4C"/>
      <w:sz w:val="28"/>
    </w:rPr>
  </w:style>
  <w:style w:type="paragraph" w:styleId="Heading4">
    <w:name w:val="heading 4"/>
    <w:basedOn w:val="Normal"/>
    <w:next w:val="BodyText"/>
    <w:link w:val="Heading4Char"/>
    <w:qFormat/>
    <w:rsid w:val="00E2402E"/>
    <w:pPr>
      <w:keepNext/>
      <w:numPr>
        <w:ilvl w:val="3"/>
        <w:numId w:val="4"/>
      </w:numPr>
      <w:spacing w:before="240" w:after="60"/>
      <w:jc w:val="left"/>
      <w:outlineLvl w:val="3"/>
    </w:pPr>
    <w:rPr>
      <w:rFonts w:eastAsia="Times New Roman"/>
      <w:b/>
      <w:bCs/>
      <w:color w:val="4C4C4C"/>
      <w:sz w:val="26"/>
      <w:szCs w:val="28"/>
      <w:lang w:eastAsia="en-GB"/>
    </w:rPr>
  </w:style>
  <w:style w:type="paragraph" w:styleId="Heading5">
    <w:name w:val="heading 5"/>
    <w:aliases w:val="Scroll Heading 5"/>
    <w:basedOn w:val="Normal"/>
    <w:next w:val="BodyText"/>
    <w:link w:val="Heading5Char"/>
    <w:uiPriority w:val="9"/>
    <w:qFormat/>
    <w:rsid w:val="00E2402E"/>
    <w:pPr>
      <w:numPr>
        <w:ilvl w:val="4"/>
        <w:numId w:val="4"/>
      </w:numPr>
      <w:spacing w:before="240" w:after="60"/>
      <w:jc w:val="left"/>
      <w:outlineLvl w:val="4"/>
    </w:pPr>
    <w:rPr>
      <w:rFonts w:eastAsia="Times New Roman"/>
      <w:b/>
      <w:bCs/>
      <w:iCs/>
      <w:color w:val="4C4C4C"/>
      <w:sz w:val="24"/>
      <w:szCs w:val="26"/>
      <w:lang w:eastAsia="en-GB"/>
    </w:rPr>
  </w:style>
  <w:style w:type="paragraph" w:styleId="Heading6">
    <w:name w:val="heading 6"/>
    <w:basedOn w:val="Normal"/>
    <w:next w:val="BodyText"/>
    <w:link w:val="Heading6Char"/>
    <w:qFormat/>
    <w:rsid w:val="00E2402E"/>
    <w:pPr>
      <w:numPr>
        <w:ilvl w:val="5"/>
        <w:numId w:val="4"/>
      </w:numPr>
      <w:spacing w:before="240" w:after="60"/>
      <w:jc w:val="left"/>
      <w:outlineLvl w:val="5"/>
    </w:pPr>
    <w:rPr>
      <w:rFonts w:eastAsia="Times New Roman"/>
      <w:b/>
      <w:bCs/>
      <w:color w:val="4C4C4C"/>
      <w:lang w:eastAsia="en-GB"/>
    </w:rPr>
  </w:style>
  <w:style w:type="paragraph" w:styleId="Heading7">
    <w:name w:val="heading 7"/>
    <w:basedOn w:val="Normal"/>
    <w:next w:val="Normal"/>
    <w:link w:val="Heading7Char"/>
    <w:uiPriority w:val="9"/>
    <w:semiHidden/>
    <w:unhideWhenUsed/>
    <w:rsid w:val="00656C77"/>
    <w:pPr>
      <w:keepNext/>
      <w:keepLines/>
      <w:numPr>
        <w:ilvl w:val="6"/>
        <w:numId w:val="4"/>
      </w:numPr>
      <w:spacing w:before="200" w:after="0"/>
      <w:outlineLvl w:val="6"/>
    </w:pPr>
    <w:rPr>
      <w:rFonts w:eastAsia="MS PGothic"/>
      <w:i/>
      <w:iCs/>
      <w:color w:val="787878"/>
    </w:rPr>
  </w:style>
  <w:style w:type="paragraph" w:styleId="Heading8">
    <w:name w:val="heading 8"/>
    <w:basedOn w:val="Normal"/>
    <w:next w:val="Normal"/>
    <w:link w:val="Heading8Char"/>
    <w:uiPriority w:val="9"/>
    <w:semiHidden/>
    <w:unhideWhenUsed/>
    <w:rsid w:val="00656C77"/>
    <w:pPr>
      <w:keepNext/>
      <w:keepLines/>
      <w:numPr>
        <w:ilvl w:val="7"/>
        <w:numId w:val="4"/>
      </w:numPr>
      <w:spacing w:before="200" w:after="0"/>
      <w:outlineLvl w:val="7"/>
    </w:pPr>
    <w:rPr>
      <w:rFonts w:eastAsia="MS PGothic"/>
      <w:color w:val="787878"/>
      <w:sz w:val="20"/>
      <w:szCs w:val="20"/>
    </w:rPr>
  </w:style>
  <w:style w:type="paragraph" w:styleId="Heading9">
    <w:name w:val="heading 9"/>
    <w:basedOn w:val="Normal"/>
    <w:next w:val="Normal"/>
    <w:link w:val="Heading9Char"/>
    <w:uiPriority w:val="9"/>
    <w:semiHidden/>
    <w:unhideWhenUsed/>
    <w:rsid w:val="00656C77"/>
    <w:pPr>
      <w:keepNext/>
      <w:keepLines/>
      <w:numPr>
        <w:ilvl w:val="8"/>
        <w:numId w:val="4"/>
      </w:numPr>
      <w:spacing w:before="200" w:after="0"/>
      <w:outlineLvl w:val="8"/>
    </w:pPr>
    <w:rPr>
      <w:rFonts w:eastAsia="MS PGothic"/>
      <w:i/>
      <w:iCs/>
      <w:color w:val="78787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6E71"/>
    <w:pPr>
      <w:pBdr>
        <w:bottom w:val="single" w:sz="8" w:space="4" w:color="4E88C7"/>
      </w:pBdr>
      <w:spacing w:after="300"/>
      <w:contextualSpacing/>
    </w:pPr>
    <w:rPr>
      <w:rFonts w:eastAsia="MS PGothic"/>
      <w:color w:val="32659D"/>
      <w:spacing w:val="5"/>
      <w:kern w:val="28"/>
      <w:sz w:val="52"/>
      <w:szCs w:val="52"/>
      <w:lang w:val="en-US" w:eastAsia="ja-JP"/>
    </w:rPr>
  </w:style>
  <w:style w:type="character" w:customStyle="1" w:styleId="TitleChar">
    <w:name w:val="Title Char"/>
    <w:link w:val="Title"/>
    <w:uiPriority w:val="10"/>
    <w:rsid w:val="00E96E71"/>
    <w:rPr>
      <w:rFonts w:ascii="Calibri" w:eastAsia="MS PGothic" w:hAnsi="Calibri" w:cs="Times New Roman"/>
      <w:color w:val="32659D"/>
      <w:spacing w:val="5"/>
      <w:kern w:val="28"/>
      <w:sz w:val="52"/>
      <w:szCs w:val="52"/>
      <w:lang w:val="en-US" w:eastAsia="ja-JP"/>
    </w:rPr>
  </w:style>
  <w:style w:type="paragraph" w:styleId="Subtitle">
    <w:name w:val="Subtitle"/>
    <w:basedOn w:val="Normal"/>
    <w:next w:val="Normal"/>
    <w:link w:val="SubtitleChar"/>
    <w:uiPriority w:val="11"/>
    <w:qFormat/>
    <w:rsid w:val="00E96E71"/>
    <w:pPr>
      <w:numPr>
        <w:ilvl w:val="1"/>
      </w:numPr>
    </w:pPr>
    <w:rPr>
      <w:rFonts w:eastAsia="MS PGothic"/>
      <w:i/>
      <w:iCs/>
      <w:color w:val="4E88C7"/>
      <w:spacing w:val="15"/>
      <w:sz w:val="24"/>
      <w:szCs w:val="24"/>
      <w:lang w:val="en-US" w:eastAsia="ja-JP"/>
    </w:rPr>
  </w:style>
  <w:style w:type="character" w:customStyle="1" w:styleId="SubtitleChar">
    <w:name w:val="Subtitle Char"/>
    <w:link w:val="Subtitle"/>
    <w:uiPriority w:val="11"/>
    <w:rsid w:val="00E96E71"/>
    <w:rPr>
      <w:rFonts w:ascii="Calibri" w:eastAsia="MS PGothic" w:hAnsi="Calibri" w:cs="Times New Roman"/>
      <w:i/>
      <w:iCs/>
      <w:color w:val="4E88C7"/>
      <w:spacing w:val="15"/>
      <w:sz w:val="24"/>
      <w:szCs w:val="24"/>
      <w:lang w:val="en-US" w:eastAsia="ja-JP"/>
    </w:rPr>
  </w:style>
  <w:style w:type="paragraph" w:styleId="BalloonText">
    <w:name w:val="Balloon Text"/>
    <w:basedOn w:val="Normal"/>
    <w:link w:val="BalloonTextChar"/>
    <w:uiPriority w:val="99"/>
    <w:semiHidden/>
    <w:unhideWhenUsed/>
    <w:rsid w:val="00E96E71"/>
    <w:pPr>
      <w:spacing w:after="0"/>
    </w:pPr>
    <w:rPr>
      <w:rFonts w:ascii="Tahoma" w:hAnsi="Tahoma" w:cs="Tahoma"/>
      <w:sz w:val="16"/>
      <w:szCs w:val="16"/>
    </w:rPr>
  </w:style>
  <w:style w:type="character" w:customStyle="1" w:styleId="BalloonTextChar">
    <w:name w:val="Balloon Text Char"/>
    <w:link w:val="BalloonText"/>
    <w:uiPriority w:val="99"/>
    <w:semiHidden/>
    <w:rsid w:val="00E96E71"/>
    <w:rPr>
      <w:rFonts w:ascii="Tahoma" w:hAnsi="Tahoma" w:cs="Tahoma"/>
      <w:sz w:val="16"/>
      <w:szCs w:val="16"/>
      <w:lang w:eastAsia="en-US"/>
    </w:rPr>
  </w:style>
  <w:style w:type="paragraph" w:styleId="NoSpacing">
    <w:name w:val="No Spacing"/>
    <w:uiPriority w:val="1"/>
    <w:qFormat/>
    <w:rsid w:val="00C96622"/>
    <w:pPr>
      <w:jc w:val="both"/>
    </w:pPr>
    <w:rPr>
      <w:color w:val="59666D"/>
      <w:sz w:val="16"/>
      <w:szCs w:val="22"/>
      <w:lang w:eastAsia="en-US"/>
    </w:rPr>
  </w:style>
  <w:style w:type="paragraph" w:customStyle="1" w:styleId="BodyText0">
    <w:name w:val="BodyText"/>
    <w:basedOn w:val="Normal"/>
    <w:qFormat/>
    <w:rsid w:val="00D10BAD"/>
  </w:style>
  <w:style w:type="table" w:styleId="LightShading-Accent6">
    <w:name w:val="Light Shading Accent 6"/>
    <w:basedOn w:val="TableNormal"/>
    <w:uiPriority w:val="60"/>
    <w:rsid w:val="00E96E71"/>
    <w:rPr>
      <w:color w:val="006860"/>
    </w:rPr>
    <w:tblPr>
      <w:tblStyleRowBandSize w:val="1"/>
      <w:tblStyleColBandSize w:val="1"/>
      <w:tblBorders>
        <w:top w:val="single" w:sz="8" w:space="0" w:color="008C82"/>
        <w:bottom w:val="single" w:sz="8" w:space="0" w:color="008C82"/>
      </w:tblBorders>
    </w:tblPr>
    <w:tblStylePr w:type="fir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la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FFF8"/>
      </w:tcPr>
    </w:tblStylePr>
    <w:tblStylePr w:type="band1Horz">
      <w:tblPr/>
      <w:tcPr>
        <w:tcBorders>
          <w:left w:val="nil"/>
          <w:right w:val="nil"/>
          <w:insideH w:val="nil"/>
          <w:insideV w:val="nil"/>
        </w:tcBorders>
        <w:shd w:val="clear" w:color="auto" w:fill="A3FFF8"/>
      </w:tcPr>
    </w:tblStylePr>
  </w:style>
  <w:style w:type="table" w:styleId="LightList">
    <w:name w:val="Light List"/>
    <w:basedOn w:val="TableNormal"/>
    <w:uiPriority w:val="61"/>
    <w:rsid w:val="00E96E71"/>
    <w:tblPr>
      <w:tblStyleRowBandSize w:val="1"/>
      <w:tblStyleColBandSize w:val="1"/>
      <w:tblBorders>
        <w:top w:val="single" w:sz="8" w:space="0" w:color="4C4C4C"/>
        <w:left w:val="single" w:sz="8" w:space="0" w:color="4C4C4C"/>
        <w:bottom w:val="single" w:sz="8" w:space="0" w:color="4C4C4C"/>
        <w:right w:val="single" w:sz="8" w:space="0" w:color="4C4C4C"/>
      </w:tblBorders>
    </w:tblPr>
    <w:tblStylePr w:type="firstRow">
      <w:pPr>
        <w:spacing w:before="0" w:after="0" w:line="240" w:lineRule="auto"/>
      </w:pPr>
      <w:rPr>
        <w:b/>
        <w:bCs/>
        <w:color w:val="FFFFFF"/>
      </w:rPr>
      <w:tblPr/>
      <w:tcPr>
        <w:shd w:val="clear" w:color="auto" w:fill="4C4C4C"/>
      </w:tcPr>
    </w:tblStylePr>
    <w:tblStylePr w:type="lastRow">
      <w:pPr>
        <w:spacing w:before="0" w:after="0" w:line="240" w:lineRule="auto"/>
      </w:pPr>
      <w:rPr>
        <w:b/>
        <w:bCs/>
      </w:rPr>
      <w:tblPr/>
      <w:tcPr>
        <w:tcBorders>
          <w:top w:val="double" w:sz="6" w:space="0" w:color="4C4C4C"/>
          <w:left w:val="single" w:sz="8" w:space="0" w:color="4C4C4C"/>
          <w:bottom w:val="single" w:sz="8" w:space="0" w:color="4C4C4C"/>
          <w:right w:val="single" w:sz="8" w:space="0" w:color="4C4C4C"/>
        </w:tcBorders>
      </w:tcPr>
    </w:tblStylePr>
    <w:tblStylePr w:type="firstCol">
      <w:rPr>
        <w:b/>
        <w:bCs/>
      </w:rPr>
    </w:tblStylePr>
    <w:tblStylePr w:type="lastCol">
      <w:rPr>
        <w:b/>
        <w:bCs/>
      </w:rPr>
    </w:tblStylePr>
    <w:tblStylePr w:type="band1Vert">
      <w:tblPr/>
      <w:tcPr>
        <w:tcBorders>
          <w:top w:val="single" w:sz="8" w:space="0" w:color="4C4C4C"/>
          <w:left w:val="single" w:sz="8" w:space="0" w:color="4C4C4C"/>
          <w:bottom w:val="single" w:sz="8" w:space="0" w:color="4C4C4C"/>
          <w:right w:val="single" w:sz="8" w:space="0" w:color="4C4C4C"/>
        </w:tcBorders>
      </w:tcPr>
    </w:tblStylePr>
    <w:tblStylePr w:type="band1Horz">
      <w:tblPr/>
      <w:tcPr>
        <w:tcBorders>
          <w:top w:val="single" w:sz="8" w:space="0" w:color="4C4C4C"/>
          <w:left w:val="single" w:sz="8" w:space="0" w:color="4C4C4C"/>
          <w:bottom w:val="single" w:sz="8" w:space="0" w:color="4C4C4C"/>
          <w:right w:val="single" w:sz="8" w:space="0" w:color="4C4C4C"/>
        </w:tcBorders>
      </w:tcPr>
    </w:tblStylePr>
  </w:style>
  <w:style w:type="table" w:styleId="LightList-Accent1">
    <w:name w:val="Light List Accent 1"/>
    <w:basedOn w:val="TableNormal"/>
    <w:uiPriority w:val="61"/>
    <w:rsid w:val="00E96E71"/>
    <w:tblPr>
      <w:tblStyleRowBandSize w:val="1"/>
      <w:tblStyleColBandSize w:val="1"/>
      <w:tblBorders>
        <w:top w:val="single" w:sz="8" w:space="0" w:color="4E88C7"/>
        <w:left w:val="single" w:sz="8" w:space="0" w:color="4E88C7"/>
        <w:bottom w:val="single" w:sz="8" w:space="0" w:color="4E88C7"/>
        <w:right w:val="single" w:sz="8" w:space="0" w:color="4E88C7"/>
      </w:tblBorders>
    </w:tblPr>
    <w:tblStylePr w:type="firstRow">
      <w:pPr>
        <w:spacing w:before="0" w:after="0" w:line="240" w:lineRule="auto"/>
      </w:pPr>
      <w:rPr>
        <w:b/>
        <w:bCs/>
        <w:color w:val="FFFFFF"/>
      </w:rPr>
      <w:tblPr/>
      <w:tcPr>
        <w:shd w:val="clear" w:color="auto" w:fill="4E88C7"/>
      </w:tcPr>
    </w:tblStylePr>
    <w:tblStylePr w:type="lastRow">
      <w:pPr>
        <w:spacing w:before="0" w:after="0" w:line="240" w:lineRule="auto"/>
      </w:pPr>
      <w:rPr>
        <w:b/>
        <w:bCs/>
      </w:rPr>
      <w:tblPr/>
      <w:tcPr>
        <w:tcBorders>
          <w:top w:val="double" w:sz="6" w:space="0" w:color="4E88C7"/>
          <w:left w:val="single" w:sz="8" w:space="0" w:color="4E88C7"/>
          <w:bottom w:val="single" w:sz="8" w:space="0" w:color="4E88C7"/>
          <w:right w:val="single" w:sz="8" w:space="0" w:color="4E88C7"/>
        </w:tcBorders>
      </w:tcPr>
    </w:tblStylePr>
    <w:tblStylePr w:type="firstCol">
      <w:rPr>
        <w:b/>
        <w:bCs/>
      </w:rPr>
    </w:tblStylePr>
    <w:tblStylePr w:type="lastCol">
      <w:rPr>
        <w:b/>
        <w:bCs/>
      </w:rPr>
    </w:tblStylePr>
    <w:tblStylePr w:type="band1Vert">
      <w:tblPr/>
      <w:tcPr>
        <w:tcBorders>
          <w:top w:val="single" w:sz="8" w:space="0" w:color="4E88C7"/>
          <w:left w:val="single" w:sz="8" w:space="0" w:color="4E88C7"/>
          <w:bottom w:val="single" w:sz="8" w:space="0" w:color="4E88C7"/>
          <w:right w:val="single" w:sz="8" w:space="0" w:color="4E88C7"/>
        </w:tcBorders>
      </w:tcPr>
    </w:tblStylePr>
    <w:tblStylePr w:type="band1Horz">
      <w:tblPr/>
      <w:tcPr>
        <w:tcBorders>
          <w:top w:val="single" w:sz="8" w:space="0" w:color="4E88C7"/>
          <w:left w:val="single" w:sz="8" w:space="0" w:color="4E88C7"/>
          <w:bottom w:val="single" w:sz="8" w:space="0" w:color="4E88C7"/>
          <w:right w:val="single" w:sz="8" w:space="0" w:color="4E88C7"/>
        </w:tcBorders>
      </w:tcPr>
    </w:tblStylePr>
  </w:style>
  <w:style w:type="paragraph" w:customStyle="1" w:styleId="CoverTitle">
    <w:name w:val="CoverTitle"/>
    <w:basedOn w:val="Normal"/>
    <w:qFormat/>
    <w:rsid w:val="009B5C3D"/>
    <w:pPr>
      <w:framePr w:hSpace="181" w:wrap="around" w:vAnchor="page" w:hAnchor="margin" w:x="1" w:y="3216"/>
    </w:pPr>
    <w:rPr>
      <w:b/>
      <w:color w:val="32659D"/>
      <w:sz w:val="72"/>
    </w:rPr>
  </w:style>
  <w:style w:type="paragraph" w:customStyle="1" w:styleId="AppendixHeading1">
    <w:name w:val="Appendix Heading 1"/>
    <w:basedOn w:val="Heading1"/>
    <w:next w:val="BodyText"/>
    <w:link w:val="AppendixHeading1Char"/>
    <w:uiPriority w:val="1"/>
    <w:qFormat/>
    <w:rsid w:val="00E2402E"/>
    <w:pPr>
      <w:keepLines w:val="0"/>
      <w:numPr>
        <w:numId w:val="3"/>
      </w:numPr>
      <w:pBdr>
        <w:bottom w:val="none" w:sz="0" w:space="0" w:color="auto"/>
      </w:pBdr>
      <w:spacing w:before="240" w:after="60"/>
    </w:pPr>
    <w:rPr>
      <w:rFonts w:ascii="Arial" w:eastAsia="Times New Roman" w:hAnsi="Arial" w:cs="Arial"/>
      <w:color w:val="365F91"/>
      <w:kern w:val="32"/>
      <w:sz w:val="32"/>
      <w:lang w:eastAsia="en-GB"/>
    </w:rPr>
  </w:style>
  <w:style w:type="character" w:customStyle="1" w:styleId="AppendixHeading1Char">
    <w:name w:val="Appendix Heading 1 Char"/>
    <w:link w:val="AppendixHeading1"/>
    <w:uiPriority w:val="1"/>
    <w:rsid w:val="00E2402E"/>
    <w:rPr>
      <w:rFonts w:ascii="Arial" w:eastAsia="Times New Roman" w:hAnsi="Arial" w:cs="Arial"/>
      <w:bCs/>
      <w:color w:val="365F91"/>
      <w:kern w:val="32"/>
      <w:sz w:val="32"/>
      <w:szCs w:val="32"/>
    </w:rPr>
  </w:style>
  <w:style w:type="paragraph" w:styleId="TOC4">
    <w:name w:val="toc 4"/>
    <w:basedOn w:val="Normal"/>
    <w:next w:val="Normal"/>
    <w:autoRedefine/>
    <w:uiPriority w:val="39"/>
    <w:unhideWhenUsed/>
    <w:rsid w:val="008F3187"/>
    <w:pPr>
      <w:spacing w:after="0"/>
      <w:ind w:left="660"/>
      <w:jc w:val="left"/>
    </w:pPr>
    <w:rPr>
      <w:sz w:val="20"/>
      <w:szCs w:val="20"/>
    </w:rPr>
  </w:style>
  <w:style w:type="table" w:styleId="TableGrid">
    <w:name w:val="Table Grid"/>
    <w:basedOn w:val="TableNormal"/>
    <w:uiPriority w:val="59"/>
    <w:rsid w:val="009D6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oratory">
    <w:name w:val="Exploratory"/>
    <w:basedOn w:val="Normal"/>
    <w:qFormat/>
    <w:rsid w:val="00F2139F"/>
    <w:pPr>
      <w:framePr w:hSpace="180" w:wrap="around" w:vAnchor="page" w:hAnchor="page" w:xAlign="right" w:y="698"/>
    </w:pPr>
    <w:rPr>
      <w:b/>
      <w:color w:val="A5D028"/>
    </w:rPr>
  </w:style>
  <w:style w:type="character" w:customStyle="1" w:styleId="Heading1Char">
    <w:name w:val="Heading 1 Char"/>
    <w:link w:val="Heading1"/>
    <w:rsid w:val="00A01D25"/>
    <w:rPr>
      <w:rFonts w:eastAsia="MS PGothic"/>
      <w:bCs/>
      <w:color w:val="32659D" w:themeColor="accent1" w:themeShade="BF"/>
      <w:sz w:val="48"/>
      <w:szCs w:val="32"/>
      <w:lang w:eastAsia="en-US"/>
    </w:rPr>
  </w:style>
  <w:style w:type="paragraph" w:customStyle="1" w:styleId="HeadingUnderline">
    <w:name w:val="HeadingUnderline"/>
    <w:basedOn w:val="Heading2"/>
    <w:qFormat/>
    <w:rsid w:val="00D67BE7"/>
    <w:pPr>
      <w:numPr>
        <w:ilvl w:val="0"/>
        <w:numId w:val="0"/>
      </w:numPr>
      <w:pBdr>
        <w:bottom w:val="single" w:sz="4" w:space="1" w:color="4E88C7"/>
      </w:pBdr>
      <w:spacing w:before="120" w:after="120"/>
      <w:jc w:val="left"/>
    </w:pPr>
    <w:rPr>
      <w:color w:val="32659D"/>
      <w:sz w:val="24"/>
    </w:rPr>
  </w:style>
  <w:style w:type="paragraph" w:customStyle="1" w:styleId="Rule">
    <w:name w:val="Rule"/>
    <w:basedOn w:val="Normal"/>
    <w:qFormat/>
    <w:rsid w:val="009562F5"/>
    <w:pPr>
      <w:pBdr>
        <w:bottom w:val="single" w:sz="4" w:space="1" w:color="6CAFFF"/>
      </w:pBdr>
    </w:pPr>
    <w:rPr>
      <w:color w:val="6CAFFF"/>
    </w:rPr>
  </w:style>
  <w:style w:type="paragraph" w:customStyle="1" w:styleId="DocSubtitle">
    <w:name w:val="DocSubtitle"/>
    <w:qFormat/>
    <w:rsid w:val="007B57EA"/>
    <w:pPr>
      <w:spacing w:before="200" w:after="200"/>
    </w:pPr>
    <w:rPr>
      <w:caps/>
      <w:color w:val="59666D"/>
      <w:sz w:val="28"/>
      <w:szCs w:val="28"/>
      <w:lang w:eastAsia="en-US"/>
    </w:rPr>
  </w:style>
  <w:style w:type="character" w:customStyle="1" w:styleId="Heading2Char">
    <w:name w:val="Heading 2 Char"/>
    <w:link w:val="Heading2"/>
    <w:rsid w:val="006808CD"/>
    <w:rPr>
      <w:b/>
      <w:color w:val="59666D"/>
      <w:sz w:val="32"/>
      <w:szCs w:val="22"/>
      <w:lang w:eastAsia="en-US"/>
    </w:rPr>
  </w:style>
  <w:style w:type="paragraph" w:styleId="Header">
    <w:name w:val="header"/>
    <w:aliases w:val="TOCHeader"/>
    <w:basedOn w:val="Normal"/>
    <w:link w:val="HeaderChar"/>
    <w:unhideWhenUsed/>
    <w:qFormat/>
    <w:rsid w:val="00A01D25"/>
    <w:pPr>
      <w:tabs>
        <w:tab w:val="center" w:pos="4320"/>
        <w:tab w:val="right" w:pos="8640"/>
      </w:tabs>
      <w:spacing w:after="0"/>
    </w:pPr>
    <w:rPr>
      <w:rFonts w:asciiTheme="minorHAnsi" w:hAnsiTheme="minorHAnsi"/>
      <w:color w:val="32659D" w:themeColor="accent1" w:themeShade="BF"/>
      <w:sz w:val="40"/>
      <w:szCs w:val="40"/>
    </w:rPr>
  </w:style>
  <w:style w:type="character" w:customStyle="1" w:styleId="HeaderChar">
    <w:name w:val="Header Char"/>
    <w:aliases w:val="TOCHeader Char"/>
    <w:link w:val="Header"/>
    <w:rsid w:val="00A01D25"/>
    <w:rPr>
      <w:rFonts w:asciiTheme="minorHAnsi" w:hAnsiTheme="minorHAnsi"/>
      <w:color w:val="32659D" w:themeColor="accent1" w:themeShade="BF"/>
      <w:sz w:val="40"/>
      <w:szCs w:val="40"/>
      <w:lang w:eastAsia="en-US"/>
    </w:rPr>
  </w:style>
  <w:style w:type="paragraph" w:styleId="Footer">
    <w:name w:val="footer"/>
    <w:aliases w:val="Footer-even"/>
    <w:link w:val="FooterChar"/>
    <w:unhideWhenUsed/>
    <w:rsid w:val="00382241"/>
    <w:pPr>
      <w:tabs>
        <w:tab w:val="center" w:pos="4320"/>
        <w:tab w:val="right" w:pos="8640"/>
      </w:tabs>
      <w:jc w:val="right"/>
    </w:pPr>
    <w:rPr>
      <w:color w:val="59666D"/>
      <w:sz w:val="16"/>
      <w:szCs w:val="22"/>
      <w:lang w:eastAsia="en-US"/>
    </w:rPr>
  </w:style>
  <w:style w:type="character" w:customStyle="1" w:styleId="FooterChar">
    <w:name w:val="Footer Char"/>
    <w:aliases w:val="Footer-even Char"/>
    <w:link w:val="Footer"/>
    <w:rsid w:val="006808CD"/>
    <w:rPr>
      <w:color w:val="59666D"/>
      <w:sz w:val="16"/>
      <w:szCs w:val="22"/>
      <w:lang w:eastAsia="en-US"/>
    </w:rPr>
  </w:style>
  <w:style w:type="paragraph" w:customStyle="1" w:styleId="Runningtitle">
    <w:name w:val="Running title"/>
    <w:basedOn w:val="Header"/>
    <w:qFormat/>
    <w:rsid w:val="00770FFF"/>
    <w:pPr>
      <w:jc w:val="right"/>
    </w:pPr>
  </w:style>
  <w:style w:type="character" w:styleId="PageNumber">
    <w:name w:val="page number"/>
    <w:basedOn w:val="DefaultParagraphFont"/>
    <w:uiPriority w:val="99"/>
    <w:semiHidden/>
    <w:unhideWhenUsed/>
    <w:rsid w:val="009E4F7A"/>
  </w:style>
  <w:style w:type="paragraph" w:customStyle="1" w:styleId="footer-folio">
    <w:name w:val="footer-folio"/>
    <w:basedOn w:val="Normal"/>
    <w:uiPriority w:val="99"/>
    <w:rsid w:val="007B57EA"/>
    <w:pPr>
      <w:widowControl w:val="0"/>
      <w:autoSpaceDE w:val="0"/>
      <w:autoSpaceDN w:val="0"/>
      <w:adjustRightInd w:val="0"/>
      <w:spacing w:after="0" w:line="288" w:lineRule="auto"/>
      <w:jc w:val="right"/>
      <w:textAlignment w:val="center"/>
    </w:pPr>
    <w:rPr>
      <w:rFonts w:cs="Calibri"/>
      <w:color w:val="54666F"/>
      <w:lang w:eastAsia="en-GB"/>
    </w:rPr>
  </w:style>
  <w:style w:type="table" w:styleId="LightShading-Accent1">
    <w:name w:val="Light Shading Accent 1"/>
    <w:basedOn w:val="TableNormal"/>
    <w:uiPriority w:val="60"/>
    <w:rsid w:val="00F41413"/>
    <w:rPr>
      <w:color w:val="32659D"/>
    </w:rPr>
    <w:tblPr>
      <w:tblStyleRowBandSize w:val="1"/>
      <w:tblStyleColBandSize w:val="1"/>
      <w:tblBorders>
        <w:top w:val="single" w:sz="8" w:space="0" w:color="4E88C7"/>
        <w:bottom w:val="single" w:sz="8" w:space="0" w:color="4E88C7"/>
      </w:tblBorders>
    </w:tblPr>
    <w:tblStylePr w:type="fir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la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1F1"/>
      </w:tcPr>
    </w:tblStylePr>
    <w:tblStylePr w:type="band1Horz">
      <w:tblPr/>
      <w:tcPr>
        <w:tcBorders>
          <w:left w:val="nil"/>
          <w:right w:val="nil"/>
          <w:insideH w:val="nil"/>
          <w:insideV w:val="nil"/>
        </w:tcBorders>
        <w:shd w:val="clear" w:color="auto" w:fill="D3E1F1"/>
      </w:tcPr>
    </w:tblStylePr>
  </w:style>
  <w:style w:type="paragraph" w:customStyle="1" w:styleId="TableHeader">
    <w:name w:val="TableHeader"/>
    <w:qFormat/>
    <w:rsid w:val="00192F6A"/>
    <w:pPr>
      <w:spacing w:after="120"/>
    </w:pPr>
    <w:rPr>
      <w:b/>
      <w:color w:val="32659D"/>
      <w:sz w:val="24"/>
      <w:szCs w:val="22"/>
      <w:lang w:eastAsia="en-US"/>
    </w:rPr>
  </w:style>
  <w:style w:type="paragraph" w:customStyle="1" w:styleId="TableSubheader">
    <w:name w:val="TableSubheader"/>
    <w:basedOn w:val="Normal"/>
    <w:qFormat/>
    <w:rsid w:val="008655F1"/>
    <w:pPr>
      <w:spacing w:before="200" w:after="0"/>
      <w:jc w:val="left"/>
    </w:pPr>
    <w:rPr>
      <w:b/>
      <w:bCs/>
      <w:color w:val="32659D"/>
    </w:rPr>
  </w:style>
  <w:style w:type="paragraph" w:customStyle="1" w:styleId="TableData">
    <w:name w:val="TableData"/>
    <w:basedOn w:val="Normal"/>
    <w:qFormat/>
    <w:rsid w:val="007C4D0D"/>
    <w:pPr>
      <w:suppressAutoHyphens/>
      <w:spacing w:before="60" w:after="60"/>
      <w:jc w:val="left"/>
    </w:pPr>
    <w:rPr>
      <w:sz w:val="20"/>
      <w:szCs w:val="20"/>
    </w:rPr>
  </w:style>
  <w:style w:type="character" w:styleId="PlaceholderText">
    <w:name w:val="Placeholder Text"/>
    <w:uiPriority w:val="99"/>
    <w:semiHidden/>
    <w:rsid w:val="003760FB"/>
    <w:rPr>
      <w:color w:val="808080"/>
    </w:rPr>
  </w:style>
  <w:style w:type="paragraph" w:customStyle="1" w:styleId="TextforHorizon2020">
    <w:name w:val="Text for Horizon 2020"/>
    <w:basedOn w:val="Normal"/>
    <w:uiPriority w:val="2"/>
    <w:rsid w:val="006808CD"/>
    <w:pPr>
      <w:spacing w:after="100"/>
      <w:jc w:val="left"/>
    </w:pPr>
    <w:rPr>
      <w:sz w:val="18"/>
      <w:szCs w:val="24"/>
    </w:rPr>
  </w:style>
  <w:style w:type="paragraph" w:customStyle="1" w:styleId="Style1">
    <w:name w:val="Style1"/>
    <w:semiHidden/>
    <w:rsid w:val="00F71EE1"/>
    <w:pPr>
      <w:widowControl w:val="0"/>
      <w:pBdr>
        <w:right w:val="single" w:sz="4" w:space="4" w:color="4E88C7"/>
      </w:pBdr>
      <w:autoSpaceDE w:val="0"/>
      <w:autoSpaceDN w:val="0"/>
      <w:adjustRightInd w:val="0"/>
      <w:jc w:val="right"/>
      <w:textAlignment w:val="center"/>
    </w:pPr>
    <w:rPr>
      <w:rFonts w:cs="Calibri"/>
      <w:color w:val="54666F"/>
      <w:sz w:val="12"/>
      <w:szCs w:val="12"/>
    </w:rPr>
  </w:style>
  <w:style w:type="paragraph" w:styleId="ListParagraph">
    <w:name w:val="List Paragraph"/>
    <w:aliases w:val="ListBodyText"/>
    <w:basedOn w:val="Normal"/>
    <w:qFormat/>
    <w:rsid w:val="00B7435F"/>
    <w:pPr>
      <w:numPr>
        <w:numId w:val="1"/>
      </w:numPr>
      <w:contextualSpacing/>
    </w:pPr>
  </w:style>
  <w:style w:type="character" w:customStyle="1" w:styleId="Heading3Char">
    <w:name w:val="Heading 3 Char"/>
    <w:link w:val="Heading3"/>
    <w:rsid w:val="006808CD"/>
    <w:rPr>
      <w:rFonts w:eastAsia="MS PGothic"/>
      <w:b/>
      <w:bCs/>
      <w:color w:val="4C4C4C"/>
      <w:sz w:val="28"/>
      <w:szCs w:val="22"/>
      <w:lang w:eastAsia="en-US"/>
    </w:rPr>
  </w:style>
  <w:style w:type="paragraph" w:customStyle="1" w:styleId="PageHeader">
    <w:name w:val="PageHeader"/>
    <w:basedOn w:val="Header"/>
    <w:qFormat/>
    <w:rsid w:val="00481215"/>
    <w:rPr>
      <w:rFonts w:ascii="Calibri" w:hAnsi="Calibri"/>
      <w:b/>
      <w:caps/>
      <w:color w:val="59666D"/>
      <w:sz w:val="18"/>
    </w:rPr>
  </w:style>
  <w:style w:type="paragraph" w:styleId="TOC3">
    <w:name w:val="toc 3"/>
    <w:basedOn w:val="Normal"/>
    <w:next w:val="Normal"/>
    <w:autoRedefine/>
    <w:uiPriority w:val="39"/>
    <w:unhideWhenUsed/>
    <w:rsid w:val="005D1154"/>
    <w:pPr>
      <w:spacing w:after="0"/>
      <w:ind w:left="440"/>
      <w:jc w:val="left"/>
    </w:pPr>
    <w:rPr>
      <w:sz w:val="20"/>
      <w:szCs w:val="20"/>
    </w:rPr>
  </w:style>
  <w:style w:type="numbering" w:styleId="111111">
    <w:name w:val="Outline List 2"/>
    <w:basedOn w:val="NoList"/>
    <w:uiPriority w:val="99"/>
    <w:semiHidden/>
    <w:unhideWhenUsed/>
    <w:rsid w:val="00485100"/>
    <w:pPr>
      <w:numPr>
        <w:numId w:val="2"/>
      </w:numPr>
    </w:pPr>
  </w:style>
  <w:style w:type="character" w:customStyle="1" w:styleId="Heading4Char">
    <w:name w:val="Heading 4 Char"/>
    <w:link w:val="Heading4"/>
    <w:rsid w:val="00E2402E"/>
    <w:rPr>
      <w:rFonts w:eastAsia="Times New Roman"/>
      <w:b/>
      <w:bCs/>
      <w:color w:val="4C4C4C"/>
      <w:sz w:val="26"/>
      <w:szCs w:val="28"/>
    </w:rPr>
  </w:style>
  <w:style w:type="character" w:customStyle="1" w:styleId="Heading5Char">
    <w:name w:val="Heading 5 Char"/>
    <w:aliases w:val="Scroll Heading 5 Char"/>
    <w:link w:val="Heading5"/>
    <w:uiPriority w:val="9"/>
    <w:rsid w:val="00E2402E"/>
    <w:rPr>
      <w:rFonts w:eastAsia="Times New Roman"/>
      <w:b/>
      <w:bCs/>
      <w:iCs/>
      <w:color w:val="4C4C4C"/>
      <w:sz w:val="24"/>
      <w:szCs w:val="26"/>
    </w:rPr>
  </w:style>
  <w:style w:type="character" w:customStyle="1" w:styleId="Heading6Char">
    <w:name w:val="Heading 6 Char"/>
    <w:link w:val="Heading6"/>
    <w:rsid w:val="00E2402E"/>
    <w:rPr>
      <w:rFonts w:eastAsia="Times New Roman"/>
      <w:b/>
      <w:bCs/>
      <w:color w:val="4C4C4C"/>
      <w:sz w:val="22"/>
      <w:szCs w:val="22"/>
    </w:rPr>
  </w:style>
  <w:style w:type="character" w:customStyle="1" w:styleId="Heading7Char">
    <w:name w:val="Heading 7 Char"/>
    <w:link w:val="Heading7"/>
    <w:uiPriority w:val="9"/>
    <w:semiHidden/>
    <w:rsid w:val="00656C77"/>
    <w:rPr>
      <w:rFonts w:eastAsia="MS PGothic"/>
      <w:i/>
      <w:iCs/>
      <w:color w:val="787878"/>
      <w:sz w:val="22"/>
      <w:szCs w:val="22"/>
      <w:lang w:eastAsia="en-US"/>
    </w:rPr>
  </w:style>
  <w:style w:type="character" w:customStyle="1" w:styleId="Heading8Char">
    <w:name w:val="Heading 8 Char"/>
    <w:link w:val="Heading8"/>
    <w:uiPriority w:val="9"/>
    <w:semiHidden/>
    <w:rsid w:val="00656C77"/>
    <w:rPr>
      <w:rFonts w:eastAsia="MS PGothic"/>
      <w:color w:val="787878"/>
      <w:lang w:eastAsia="en-US"/>
    </w:rPr>
  </w:style>
  <w:style w:type="character" w:customStyle="1" w:styleId="Heading9Char">
    <w:name w:val="Heading 9 Char"/>
    <w:link w:val="Heading9"/>
    <w:uiPriority w:val="9"/>
    <w:semiHidden/>
    <w:rsid w:val="00656C77"/>
    <w:rPr>
      <w:rFonts w:eastAsia="MS PGothic"/>
      <w:i/>
      <w:iCs/>
      <w:color w:val="787878"/>
      <w:lang w:eastAsia="en-US"/>
    </w:rPr>
  </w:style>
  <w:style w:type="paragraph" w:customStyle="1" w:styleId="CoverData">
    <w:name w:val="CoverData"/>
    <w:basedOn w:val="Normal"/>
    <w:qFormat/>
    <w:rsid w:val="007C7AC4"/>
    <w:pPr>
      <w:spacing w:after="0"/>
    </w:pPr>
    <w:rPr>
      <w:b/>
      <w:color w:val="32659D"/>
      <w:sz w:val="24"/>
    </w:rPr>
  </w:style>
  <w:style w:type="paragraph" w:customStyle="1" w:styleId="body">
    <w:name w:val="body"/>
    <w:basedOn w:val="Normal"/>
    <w:uiPriority w:val="99"/>
    <w:rsid w:val="00632184"/>
    <w:pPr>
      <w:widowControl w:val="0"/>
      <w:autoSpaceDE w:val="0"/>
      <w:autoSpaceDN w:val="0"/>
      <w:adjustRightInd w:val="0"/>
      <w:spacing w:after="170" w:line="288" w:lineRule="auto"/>
      <w:textAlignment w:val="center"/>
    </w:pPr>
    <w:rPr>
      <w:rFonts w:cs="Calibri"/>
      <w:color w:val="54666F"/>
      <w:u w:color="70BE54"/>
      <w:lang w:eastAsia="en-GB"/>
    </w:rPr>
  </w:style>
  <w:style w:type="paragraph" w:styleId="TOCHeading">
    <w:name w:val="TOC Heading"/>
    <w:basedOn w:val="Heading1"/>
    <w:next w:val="Normal"/>
    <w:uiPriority w:val="39"/>
    <w:unhideWhenUsed/>
    <w:rsid w:val="00FB758B"/>
    <w:pPr>
      <w:spacing w:before="480" w:line="276" w:lineRule="auto"/>
      <w:outlineLvl w:val="9"/>
    </w:pPr>
    <w:rPr>
      <w:rFonts w:ascii="Cambria" w:eastAsia="MS Gothic" w:hAnsi="Cambria"/>
      <w:color w:val="365F91"/>
      <w:sz w:val="28"/>
      <w:szCs w:val="28"/>
      <w:lang w:val="en-US" w:eastAsia="ja-JP"/>
    </w:rPr>
  </w:style>
  <w:style w:type="paragraph" w:styleId="TOC1">
    <w:name w:val="toc 1"/>
    <w:basedOn w:val="Normal"/>
    <w:next w:val="Normal"/>
    <w:autoRedefine/>
    <w:uiPriority w:val="39"/>
    <w:unhideWhenUsed/>
    <w:rsid w:val="00B7605D"/>
    <w:pPr>
      <w:tabs>
        <w:tab w:val="left" w:pos="440"/>
        <w:tab w:val="right" w:leader="dot" w:pos="9060"/>
      </w:tabs>
      <w:spacing w:before="120" w:after="0"/>
      <w:jc w:val="left"/>
    </w:pPr>
    <w:rPr>
      <w:bCs/>
      <w:iCs/>
      <w:noProof/>
      <w:sz w:val="24"/>
      <w:szCs w:val="24"/>
    </w:rPr>
  </w:style>
  <w:style w:type="paragraph" w:styleId="TOC2">
    <w:name w:val="toc 2"/>
    <w:basedOn w:val="Normal"/>
    <w:next w:val="Normal"/>
    <w:autoRedefine/>
    <w:uiPriority w:val="39"/>
    <w:unhideWhenUsed/>
    <w:rsid w:val="00FB758B"/>
    <w:pPr>
      <w:spacing w:before="120" w:after="0"/>
      <w:ind w:left="220"/>
      <w:jc w:val="left"/>
    </w:pPr>
    <w:rPr>
      <w:b/>
      <w:bCs/>
    </w:rPr>
  </w:style>
  <w:style w:type="character" w:styleId="Hyperlink">
    <w:name w:val="Hyperlink"/>
    <w:uiPriority w:val="99"/>
    <w:unhideWhenUsed/>
    <w:rsid w:val="00FB758B"/>
    <w:rPr>
      <w:color w:val="0000FF"/>
      <w:u w:val="single"/>
    </w:rPr>
  </w:style>
  <w:style w:type="paragraph" w:styleId="BodyText">
    <w:name w:val="Body Text"/>
    <w:basedOn w:val="Normal"/>
    <w:link w:val="BodyTextChar"/>
    <w:uiPriority w:val="99"/>
    <w:unhideWhenUsed/>
    <w:rsid w:val="00F850C4"/>
    <w:pPr>
      <w:spacing w:after="120"/>
    </w:pPr>
  </w:style>
  <w:style w:type="character" w:customStyle="1" w:styleId="BodyTextChar">
    <w:name w:val="Body Text Char"/>
    <w:link w:val="BodyText"/>
    <w:uiPriority w:val="99"/>
    <w:rsid w:val="00F850C4"/>
    <w:rPr>
      <w:color w:val="59666D"/>
      <w:sz w:val="22"/>
      <w:szCs w:val="22"/>
      <w:lang w:eastAsia="en-US"/>
    </w:rPr>
  </w:style>
  <w:style w:type="paragraph" w:styleId="TOC5">
    <w:name w:val="toc 5"/>
    <w:basedOn w:val="Normal"/>
    <w:next w:val="Normal"/>
    <w:autoRedefine/>
    <w:uiPriority w:val="39"/>
    <w:unhideWhenUsed/>
    <w:rsid w:val="008F3187"/>
    <w:pPr>
      <w:spacing w:after="0"/>
      <w:ind w:left="880"/>
      <w:jc w:val="left"/>
    </w:pPr>
    <w:rPr>
      <w:sz w:val="20"/>
      <w:szCs w:val="20"/>
    </w:rPr>
  </w:style>
  <w:style w:type="paragraph" w:styleId="TOC6">
    <w:name w:val="toc 6"/>
    <w:basedOn w:val="Normal"/>
    <w:next w:val="Normal"/>
    <w:autoRedefine/>
    <w:uiPriority w:val="39"/>
    <w:unhideWhenUsed/>
    <w:rsid w:val="008F3187"/>
    <w:pPr>
      <w:spacing w:after="0"/>
      <w:ind w:left="1100"/>
      <w:jc w:val="left"/>
    </w:pPr>
    <w:rPr>
      <w:sz w:val="20"/>
      <w:szCs w:val="20"/>
    </w:rPr>
  </w:style>
  <w:style w:type="paragraph" w:customStyle="1" w:styleId="AppendixHeading2">
    <w:name w:val="Appendix Heading 2"/>
    <w:basedOn w:val="Heading2"/>
    <w:next w:val="BodyText"/>
    <w:link w:val="AppendixHeading2Char"/>
    <w:uiPriority w:val="1"/>
    <w:qFormat/>
    <w:rsid w:val="00921BE3"/>
    <w:pPr>
      <w:keepNext/>
      <w:numPr>
        <w:numId w:val="3"/>
      </w:numPr>
      <w:spacing w:after="60"/>
    </w:pPr>
    <w:rPr>
      <w:rFonts w:ascii="Arial" w:eastAsia="Times New Roman" w:hAnsi="Arial" w:cs="Arial"/>
      <w:b w:val="0"/>
      <w:bCs/>
      <w:iCs/>
      <w:color w:val="4F81BD"/>
      <w:sz w:val="30"/>
      <w:szCs w:val="28"/>
      <w:lang w:eastAsia="en-GB"/>
    </w:rPr>
  </w:style>
  <w:style w:type="character" w:customStyle="1" w:styleId="AppendixHeading2Char">
    <w:name w:val="Appendix Heading 2 Char"/>
    <w:link w:val="AppendixHeading2"/>
    <w:uiPriority w:val="1"/>
    <w:rsid w:val="00E2402E"/>
    <w:rPr>
      <w:rFonts w:ascii="Arial" w:eastAsia="Times New Roman" w:hAnsi="Arial" w:cs="Arial"/>
      <w:bCs/>
      <w:iCs/>
      <w:color w:val="4F81BD"/>
      <w:sz w:val="30"/>
      <w:szCs w:val="28"/>
    </w:rPr>
  </w:style>
  <w:style w:type="paragraph" w:customStyle="1" w:styleId="AppendixHeading3">
    <w:name w:val="Appendix Heading 3"/>
    <w:basedOn w:val="Heading3"/>
    <w:next w:val="BodyText"/>
    <w:uiPriority w:val="1"/>
    <w:qFormat/>
    <w:rsid w:val="00921BE3"/>
    <w:pPr>
      <w:numPr>
        <w:numId w:val="3"/>
      </w:numPr>
      <w:spacing w:after="60"/>
    </w:pPr>
    <w:rPr>
      <w:rFonts w:ascii="Arial" w:eastAsia="Times New Roman" w:hAnsi="Arial" w:cs="Arial"/>
      <w:color w:val="4F81BD"/>
      <w:szCs w:val="26"/>
      <w:lang w:eastAsia="en-GB"/>
    </w:rPr>
  </w:style>
  <w:style w:type="paragraph" w:customStyle="1" w:styleId="DocTitle">
    <w:name w:val="DocTitle"/>
    <w:next w:val="body"/>
    <w:qFormat/>
    <w:rsid w:val="002C69CC"/>
    <w:pPr>
      <w:keepNext/>
      <w:keepLines/>
      <w:widowControl w:val="0"/>
      <w:spacing w:before="1200"/>
    </w:pPr>
    <w:rPr>
      <w:rFonts w:eastAsia="MS PGothic"/>
      <w:b/>
      <w:bCs/>
      <w:color w:val="2F5F95"/>
      <w:sz w:val="72"/>
      <w:szCs w:val="32"/>
      <w:lang w:eastAsia="en-US"/>
    </w:rPr>
  </w:style>
  <w:style w:type="paragraph" w:styleId="TOC7">
    <w:name w:val="toc 7"/>
    <w:basedOn w:val="Normal"/>
    <w:next w:val="Normal"/>
    <w:autoRedefine/>
    <w:uiPriority w:val="39"/>
    <w:unhideWhenUsed/>
    <w:rsid w:val="008F3187"/>
    <w:pPr>
      <w:spacing w:after="0"/>
      <w:ind w:left="1320"/>
      <w:jc w:val="left"/>
    </w:pPr>
    <w:rPr>
      <w:sz w:val="20"/>
      <w:szCs w:val="20"/>
    </w:rPr>
  </w:style>
  <w:style w:type="paragraph" w:styleId="TOC8">
    <w:name w:val="toc 8"/>
    <w:basedOn w:val="Normal"/>
    <w:next w:val="Normal"/>
    <w:autoRedefine/>
    <w:uiPriority w:val="39"/>
    <w:unhideWhenUsed/>
    <w:rsid w:val="008F3187"/>
    <w:pPr>
      <w:spacing w:after="0"/>
      <w:ind w:left="1540"/>
      <w:jc w:val="left"/>
    </w:pPr>
    <w:rPr>
      <w:sz w:val="20"/>
      <w:szCs w:val="20"/>
    </w:rPr>
  </w:style>
  <w:style w:type="paragraph" w:styleId="TOC9">
    <w:name w:val="toc 9"/>
    <w:basedOn w:val="Normal"/>
    <w:next w:val="Normal"/>
    <w:autoRedefine/>
    <w:uiPriority w:val="39"/>
    <w:unhideWhenUsed/>
    <w:rsid w:val="008F3187"/>
    <w:pPr>
      <w:spacing w:after="0"/>
      <w:ind w:left="1760"/>
      <w:jc w:val="left"/>
    </w:pPr>
    <w:rPr>
      <w:sz w:val="20"/>
      <w:szCs w:val="20"/>
    </w:rPr>
  </w:style>
  <w:style w:type="paragraph" w:styleId="FootnoteText">
    <w:name w:val="footnote text"/>
    <w:basedOn w:val="Normal"/>
    <w:link w:val="FootnoteTextChar"/>
    <w:uiPriority w:val="99"/>
    <w:semiHidden/>
    <w:unhideWhenUsed/>
    <w:rsid w:val="001118A6"/>
    <w:pPr>
      <w:spacing w:after="0"/>
    </w:pPr>
    <w:rPr>
      <w:sz w:val="20"/>
      <w:szCs w:val="20"/>
    </w:rPr>
  </w:style>
  <w:style w:type="character" w:customStyle="1" w:styleId="FootnoteTextChar">
    <w:name w:val="Footnote Text Char"/>
    <w:basedOn w:val="DefaultParagraphFont"/>
    <w:link w:val="FootnoteText"/>
    <w:uiPriority w:val="99"/>
    <w:semiHidden/>
    <w:rsid w:val="001118A6"/>
    <w:rPr>
      <w:color w:val="59666D"/>
      <w:lang w:eastAsia="en-US"/>
    </w:rPr>
  </w:style>
  <w:style w:type="character" w:styleId="FootnoteReference">
    <w:name w:val="footnote reference"/>
    <w:basedOn w:val="DefaultParagraphFont"/>
    <w:uiPriority w:val="99"/>
    <w:semiHidden/>
    <w:unhideWhenUsed/>
    <w:rsid w:val="001118A6"/>
    <w:rPr>
      <w:vertAlign w:val="superscript"/>
    </w:rPr>
  </w:style>
  <w:style w:type="paragraph" w:styleId="Quote">
    <w:name w:val="Quote"/>
    <w:basedOn w:val="Normal"/>
    <w:next w:val="Normal"/>
    <w:link w:val="QuoteChar"/>
    <w:uiPriority w:val="29"/>
    <w:qFormat/>
    <w:rsid w:val="00A535E5"/>
    <w:pPr>
      <w:pBdr>
        <w:left w:val="single" w:sz="18" w:space="12" w:color="BFBFBF" w:themeColor="background1" w:themeShade="BF"/>
      </w:pBdr>
      <w:spacing w:before="240" w:after="120"/>
      <w:ind w:left="288"/>
    </w:pPr>
    <w:rPr>
      <w:rFonts w:eastAsiaTheme="minorHAnsi" w:cstheme="minorBidi"/>
      <w:iCs/>
      <w:color w:val="808080" w:themeColor="background1" w:themeShade="80"/>
      <w:lang w:val="en-US"/>
    </w:rPr>
  </w:style>
  <w:style w:type="character" w:customStyle="1" w:styleId="QuoteChar">
    <w:name w:val="Quote Char"/>
    <w:basedOn w:val="DefaultParagraphFont"/>
    <w:link w:val="Quote"/>
    <w:uiPriority w:val="29"/>
    <w:rsid w:val="00A535E5"/>
    <w:rPr>
      <w:rFonts w:eastAsiaTheme="minorHAnsi" w:cstheme="minorBidi"/>
      <w:iCs/>
      <w:color w:val="808080" w:themeColor="background1" w:themeShade="80"/>
      <w:sz w:val="22"/>
      <w:szCs w:val="22"/>
      <w:lang w:val="en-US" w:eastAsia="en-US"/>
    </w:rPr>
  </w:style>
  <w:style w:type="table" w:customStyle="1" w:styleId="ScrollTableNormal">
    <w:name w:val="Scroll Table Normal"/>
    <w:basedOn w:val="TableNormal"/>
    <w:uiPriority w:val="99"/>
    <w:rsid w:val="002B7330"/>
    <w:pPr>
      <w:ind w:left="115"/>
    </w:pPr>
    <w:rPr>
      <w:rFonts w:eastAsiaTheme="minorHAnsi" w:cstheme="minorBidi"/>
      <w:color w:val="808080" w:themeColor="background1" w:themeShade="80"/>
      <w:sz w:val="22"/>
      <w:szCs w:val="22"/>
      <w:lang w:val="en-US" w:eastAsia="en-US"/>
    </w:rPr>
    <w:tblPr>
      <w:tblStyleRowBandSize w:val="1"/>
      <w:tblBorders>
        <w:bottom w:val="single" w:sz="4" w:space="0" w:color="B8CFE8" w:themeColor="accent1" w:themeTint="66"/>
        <w:insideH w:val="single" w:sz="4" w:space="0" w:color="B8CFE8" w:themeColor="accent1" w:themeTint="66"/>
      </w:tblBorders>
      <w:tblCellMar>
        <w:left w:w="85" w:type="dxa"/>
        <w:right w:w="85" w:type="dxa"/>
      </w:tblCellMar>
    </w:tblPr>
    <w:trPr>
      <w:cantSplit/>
    </w:trPr>
    <w:tcPr>
      <w:shd w:val="clear" w:color="auto" w:fill="auto"/>
    </w:tcPr>
    <w:tblStylePr w:type="firstRow">
      <w:rPr>
        <w:rFonts w:asciiTheme="minorHAnsi" w:hAnsiTheme="minorHAnsi"/>
        <w:b w:val="0"/>
        <w:color w:val="auto"/>
        <w:sz w:val="22"/>
      </w:rPr>
      <w:tblPr/>
      <w:tcPr>
        <w:tcBorders>
          <w:top w:val="nil"/>
          <w:left w:val="nil"/>
          <w:bottom w:val="single" w:sz="4" w:space="0" w:color="B8CFE8" w:themeColor="accent1" w:themeTint="66"/>
          <w:right w:val="nil"/>
          <w:insideH w:val="single" w:sz="4" w:space="0" w:color="B8CFE8" w:themeColor="accent1" w:themeTint="66"/>
          <w:insideV w:val="nil"/>
          <w:tl2br w:val="nil"/>
          <w:tr2bl w:val="nil"/>
        </w:tcBorders>
        <w:shd w:val="clear" w:color="auto" w:fill="DBE7F3" w:themeFill="accent1" w:themeFillTint="33"/>
      </w:tcPr>
    </w:tblStylePr>
    <w:tblStylePr w:type="firstCol">
      <w:rPr>
        <w:b w:val="0"/>
        <w:color w:val="auto"/>
      </w:rPr>
      <w:tblPr/>
      <w:tcPr>
        <w:shd w:val="clear" w:color="auto" w:fill="DBE7F3" w:themeFill="accent1" w:themeFillTint="33"/>
      </w:tcPr>
    </w:tblStylePr>
    <w:tblStylePr w:type="band1Horz">
      <w:rPr>
        <w:rFonts w:asciiTheme="minorHAnsi" w:hAnsiTheme="minorHAnsi"/>
        <w:b w:val="0"/>
        <w:bCs w:val="0"/>
        <w:i w:val="0"/>
        <w:iCs w:val="0"/>
        <w:caps w:val="0"/>
        <w:smallCaps w:val="0"/>
        <w:strike w:val="0"/>
        <w:dstrike w:val="0"/>
        <w:vanish w:val="0"/>
        <w:color w:val="808080" w:themeColor="background1" w:themeShade="80"/>
        <w:sz w:val="22"/>
        <w:szCs w:val="22"/>
        <w:vertAlign w:val="baseline"/>
      </w:rPr>
    </w:tblStylePr>
    <w:tblStylePr w:type="band2Horz">
      <w:rPr>
        <w:rFonts w:asciiTheme="minorHAnsi" w:hAnsiTheme="minorHAnsi"/>
        <w:b w:val="0"/>
        <w:bCs w:val="0"/>
        <w:i w:val="0"/>
        <w:iCs w:val="0"/>
        <w:caps w:val="0"/>
        <w:smallCaps w:val="0"/>
        <w:strike w:val="0"/>
        <w:dstrike w:val="0"/>
        <w:vanish w:val="0"/>
        <w:color w:val="808080" w:themeColor="background1" w:themeShade="80"/>
        <w:sz w:val="22"/>
        <w:szCs w:val="22"/>
        <w:vertAlign w:val="baseline"/>
      </w:rPr>
    </w:tblStylePr>
  </w:style>
  <w:style w:type="paragraph" w:styleId="Caption">
    <w:name w:val="caption"/>
    <w:basedOn w:val="Normal"/>
    <w:next w:val="Normal"/>
    <w:uiPriority w:val="35"/>
    <w:unhideWhenUsed/>
    <w:qFormat/>
    <w:rsid w:val="00AA3E43"/>
    <w:rPr>
      <w:i/>
      <w:iCs/>
      <w:color w:val="4E88C7" w:themeColor="text2"/>
      <w:sz w:val="18"/>
      <w:szCs w:val="18"/>
    </w:rPr>
  </w:style>
  <w:style w:type="paragraph" w:customStyle="1" w:styleId="ScrollListBullet">
    <w:name w:val="Scroll List Bullet"/>
    <w:basedOn w:val="ListParagraph"/>
    <w:qFormat/>
    <w:rsid w:val="00AA3E43"/>
    <w:pPr>
      <w:numPr>
        <w:numId w:val="8"/>
      </w:numPr>
      <w:spacing w:before="120" w:after="120"/>
      <w:contextualSpacing w:val="0"/>
    </w:pPr>
    <w:rPr>
      <w:rFonts w:eastAsia="Times New Roman"/>
      <w:color w:val="808080" w:themeColor="background1" w:themeShade="80"/>
      <w:lang w:val="en-US"/>
    </w:rPr>
  </w:style>
  <w:style w:type="paragraph" w:customStyle="1" w:styleId="ScrollHeading1">
    <w:name w:val="Scroll Heading 1"/>
    <w:basedOn w:val="Heading1"/>
    <w:next w:val="Normal"/>
    <w:qFormat/>
    <w:rsid w:val="003C162E"/>
    <w:pPr>
      <w:numPr>
        <w:numId w:val="0"/>
      </w:numPr>
      <w:tabs>
        <w:tab w:val="num" w:pos="431"/>
      </w:tabs>
      <w:spacing w:after="1680"/>
      <w:ind w:left="431" w:hanging="431"/>
    </w:pPr>
    <w:rPr>
      <w:rFonts w:eastAsiaTheme="majorEastAsia"/>
      <w:bCs w:val="0"/>
      <w:szCs w:val="48"/>
      <w:lang w:val="en-US"/>
    </w:rPr>
  </w:style>
  <w:style w:type="paragraph" w:customStyle="1" w:styleId="ScrollHeading2">
    <w:name w:val="Scroll Heading 2"/>
    <w:basedOn w:val="Heading2"/>
    <w:next w:val="Normal"/>
    <w:qFormat/>
    <w:rsid w:val="003C162E"/>
    <w:pPr>
      <w:keepNext/>
      <w:keepLines/>
      <w:numPr>
        <w:ilvl w:val="0"/>
        <w:numId w:val="0"/>
      </w:numPr>
      <w:tabs>
        <w:tab w:val="num" w:pos="567"/>
      </w:tabs>
      <w:spacing w:before="600" w:after="360" w:line="560" w:lineRule="exact"/>
      <w:ind w:left="567" w:hanging="567"/>
      <w:jc w:val="left"/>
    </w:pPr>
    <w:rPr>
      <w:rFonts w:eastAsiaTheme="majorEastAsia"/>
      <w:b w:val="0"/>
      <w:bCs/>
      <w:color w:val="666666" w:themeColor="text1" w:themeTint="D9"/>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2265">
      <w:bodyDiv w:val="1"/>
      <w:marLeft w:val="0"/>
      <w:marRight w:val="0"/>
      <w:marTop w:val="0"/>
      <w:marBottom w:val="0"/>
      <w:divBdr>
        <w:top w:val="none" w:sz="0" w:space="0" w:color="auto"/>
        <w:left w:val="none" w:sz="0" w:space="0" w:color="auto"/>
        <w:bottom w:val="none" w:sz="0" w:space="0" w:color="auto"/>
        <w:right w:val="none" w:sz="0" w:space="0" w:color="auto"/>
      </w:divBdr>
    </w:div>
    <w:div w:id="419061687">
      <w:bodyDiv w:val="1"/>
      <w:marLeft w:val="0"/>
      <w:marRight w:val="0"/>
      <w:marTop w:val="0"/>
      <w:marBottom w:val="0"/>
      <w:divBdr>
        <w:top w:val="none" w:sz="0" w:space="0" w:color="auto"/>
        <w:left w:val="none" w:sz="0" w:space="0" w:color="auto"/>
        <w:bottom w:val="none" w:sz="0" w:space="0" w:color="auto"/>
        <w:right w:val="none" w:sz="0" w:space="0" w:color="auto"/>
      </w:divBdr>
    </w:div>
    <w:div w:id="551694274">
      <w:bodyDiv w:val="1"/>
      <w:marLeft w:val="0"/>
      <w:marRight w:val="0"/>
      <w:marTop w:val="0"/>
      <w:marBottom w:val="0"/>
      <w:divBdr>
        <w:top w:val="none" w:sz="0" w:space="0" w:color="auto"/>
        <w:left w:val="none" w:sz="0" w:space="0" w:color="auto"/>
        <w:bottom w:val="none" w:sz="0" w:space="0" w:color="auto"/>
        <w:right w:val="none" w:sz="0" w:space="0" w:color="auto"/>
      </w:divBdr>
    </w:div>
    <w:div w:id="888031100">
      <w:bodyDiv w:val="1"/>
      <w:marLeft w:val="0"/>
      <w:marRight w:val="0"/>
      <w:marTop w:val="0"/>
      <w:marBottom w:val="0"/>
      <w:divBdr>
        <w:top w:val="none" w:sz="0" w:space="0" w:color="auto"/>
        <w:left w:val="none" w:sz="0" w:space="0" w:color="auto"/>
        <w:bottom w:val="none" w:sz="0" w:space="0" w:color="auto"/>
        <w:right w:val="none" w:sz="0" w:space="0" w:color="auto"/>
      </w:divBdr>
    </w:div>
    <w:div w:id="1060396833">
      <w:bodyDiv w:val="1"/>
      <w:marLeft w:val="0"/>
      <w:marRight w:val="0"/>
      <w:marTop w:val="0"/>
      <w:marBottom w:val="0"/>
      <w:divBdr>
        <w:top w:val="none" w:sz="0" w:space="0" w:color="auto"/>
        <w:left w:val="none" w:sz="0" w:space="0" w:color="auto"/>
        <w:bottom w:val="none" w:sz="0" w:space="0" w:color="auto"/>
        <w:right w:val="none" w:sz="0" w:space="0" w:color="auto"/>
      </w:divBdr>
    </w:div>
    <w:div w:id="1161965380">
      <w:bodyDiv w:val="1"/>
      <w:marLeft w:val="0"/>
      <w:marRight w:val="0"/>
      <w:marTop w:val="0"/>
      <w:marBottom w:val="0"/>
      <w:divBdr>
        <w:top w:val="none" w:sz="0" w:space="0" w:color="auto"/>
        <w:left w:val="none" w:sz="0" w:space="0" w:color="auto"/>
        <w:bottom w:val="none" w:sz="0" w:space="0" w:color="auto"/>
        <w:right w:val="none" w:sz="0" w:space="0" w:color="auto"/>
      </w:divBdr>
    </w:div>
    <w:div w:id="1577780977">
      <w:bodyDiv w:val="1"/>
      <w:marLeft w:val="0"/>
      <w:marRight w:val="0"/>
      <w:marTop w:val="0"/>
      <w:marBottom w:val="0"/>
      <w:divBdr>
        <w:top w:val="none" w:sz="0" w:space="0" w:color="auto"/>
        <w:left w:val="none" w:sz="0" w:space="0" w:color="auto"/>
        <w:bottom w:val="none" w:sz="0" w:space="0" w:color="auto"/>
        <w:right w:val="none" w:sz="0" w:space="0" w:color="auto"/>
      </w:divBdr>
    </w:div>
    <w:div w:id="200717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footer2.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nerg\Documents\Projects\H2020\Vista\admin\templates\Exploratory%20Research%20Document%20template.dotx" TargetMode="External"/></Relationships>
</file>

<file path=word/theme/theme1.xml><?xml version="1.0" encoding="utf-8"?>
<a:theme xmlns:a="http://schemas.openxmlformats.org/drawingml/2006/main" name="SESAR">
  <a:themeElements>
    <a:clrScheme name="Custom 4">
      <a:dk1>
        <a:srgbClr val="4C4C4C"/>
      </a:dk1>
      <a:lt1>
        <a:sysClr val="window" lastClr="FFFFFF"/>
      </a:lt1>
      <a:dk2>
        <a:srgbClr val="4E88C7"/>
      </a:dk2>
      <a:lt2>
        <a:srgbClr val="FFFFFF"/>
      </a:lt2>
      <a:accent1>
        <a:srgbClr val="4E88C7"/>
      </a:accent1>
      <a:accent2>
        <a:srgbClr val="00428F"/>
      </a:accent2>
      <a:accent3>
        <a:srgbClr val="A5D028"/>
      </a:accent3>
      <a:accent4>
        <a:srgbClr val="0063D6"/>
      </a:accent4>
      <a:accent5>
        <a:srgbClr val="FFC11E"/>
      </a:accent5>
      <a:accent6>
        <a:srgbClr val="008C82"/>
      </a:accent6>
      <a:hlink>
        <a:srgbClr val="00C5FF"/>
      </a:hlink>
      <a:folHlink>
        <a:srgbClr val="5EDB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teration xmlns="a301ac7b-a095-4703-8ac1-0954f10782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CEA515081ED84E8E0CA5B114A64657" ma:contentTypeVersion="1" ma:contentTypeDescription="Create a new document." ma:contentTypeScope="" ma:versionID="74932606d897524310ab910a0b9b5334">
  <xsd:schema xmlns:xsd="http://www.w3.org/2001/XMLSchema" xmlns:p="http://schemas.microsoft.com/office/2006/metadata/properties" xmlns:ns2="a301ac7b-a095-4703-8ac1-0954f10782bf" targetNamespace="http://schemas.microsoft.com/office/2006/metadata/properties" ma:root="true" ma:fieldsID="dc4d2988fafefd31398f26e85b6bdb71" ns2:_="">
    <xsd:import namespace="a301ac7b-a095-4703-8ac1-0954f10782bf"/>
    <xsd:element name="properties">
      <xsd:complexType>
        <xsd:sequence>
          <xsd:element name="documentManagement">
            <xsd:complexType>
              <xsd:all>
                <xsd:element ref="ns2:Iteration" minOccurs="0"/>
              </xsd:all>
            </xsd:complexType>
          </xsd:element>
        </xsd:sequence>
      </xsd:complexType>
    </xsd:element>
  </xsd:schema>
  <xsd:schema xmlns:xsd="http://www.w3.org/2001/XMLSchema" xmlns:dms="http://schemas.microsoft.com/office/2006/documentManagement/types" targetNamespace="a301ac7b-a095-4703-8ac1-0954f10782bf" elementFormDefault="qualified">
    <xsd:import namespace="http://schemas.microsoft.com/office/2006/documentManagement/types"/>
    <xsd:element name="Iteration" ma:index="8" nillable="true" ma:displayName="Iteration" ma:internalName="Iter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B649C-63A5-4F99-934D-343197388791}">
  <ds:schemaRefs>
    <ds:schemaRef ds:uri="http://schemas.microsoft.com/office/2006/metadata/properties"/>
    <ds:schemaRef ds:uri="a301ac7b-a095-4703-8ac1-0954f10782bf"/>
  </ds:schemaRefs>
</ds:datastoreItem>
</file>

<file path=customXml/itemProps2.xml><?xml version="1.0" encoding="utf-8"?>
<ds:datastoreItem xmlns:ds="http://schemas.openxmlformats.org/officeDocument/2006/customXml" ds:itemID="{F9E725AA-8948-4D29-B761-B74787316268}">
  <ds:schemaRefs>
    <ds:schemaRef ds:uri="http://schemas.microsoft.com/sharepoint/v3/contenttype/forms"/>
  </ds:schemaRefs>
</ds:datastoreItem>
</file>

<file path=customXml/itemProps3.xml><?xml version="1.0" encoding="utf-8"?>
<ds:datastoreItem xmlns:ds="http://schemas.openxmlformats.org/officeDocument/2006/customXml" ds:itemID="{172ACF82-A842-406D-A6A7-1331D7F3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1ac7b-a095-4703-8ac1-0954f10782b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4F170C9-4354-4885-A0EB-F2D328F7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Exploratory Research Document template.dotx</Template>
  <TotalTime>1057</TotalTime>
  <Pages>49</Pages>
  <Words>13834</Words>
  <Characters>78856</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D4.1 Initial Framework Definition</vt:lpstr>
    </vt:vector>
  </TitlesOfParts>
  <Company>European Commission</Company>
  <LinksUpToDate>false</LinksUpToDate>
  <CharactersWithSpaces>92505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D4.1 Initial Framework Definition</dc:title>
  <dc:creator>Vista Consortium</dc:creator>
  <cp:lastModifiedBy>Andrew Cook</cp:lastModifiedBy>
  <cp:revision>76</cp:revision>
  <cp:lastPrinted>2016-02-12T09:29:00Z</cp:lastPrinted>
  <dcterms:created xsi:type="dcterms:W3CDTF">2016-07-29T22:05:00Z</dcterms:created>
  <dcterms:modified xsi:type="dcterms:W3CDTF">2016-12-22T18:48:00Z</dcterms:modified>
</cp:coreProperties>
</file>